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u w:val="single"/>
        </w:rPr>
      </w:pPr>
      <w:r w:rsidDel="00000000" w:rsidR="00000000" w:rsidRPr="00000000">
        <w:rPr>
          <w:b w:val="1"/>
          <w:sz w:val="24"/>
          <w:szCs w:val="24"/>
          <w:u w:val="single"/>
          <w:rtl w:val="0"/>
        </w:rPr>
        <w:t xml:space="preserve">Náhlé příhody břišní (dif. diagnostika náhlých bolestí břicha)</w:t>
      </w:r>
    </w:p>
    <w:p w:rsidR="00000000" w:rsidDel="00000000" w:rsidP="00000000" w:rsidRDefault="00000000" w:rsidRPr="00000000" w14:paraId="00000002">
      <w:pPr>
        <w:jc w:val="both"/>
        <w:rPr/>
      </w:pPr>
      <w:r w:rsidDel="00000000" w:rsidR="00000000" w:rsidRPr="00000000">
        <w:rPr>
          <w:rtl w:val="0"/>
        </w:rPr>
        <w:t xml:space="preserve">= skupina akutních onemocnění jednoho nebo více orgánů dutiny břišní vznikajících většinou náhle, probíhají prudce a bez léčby vedoucích k těžkým komplikacím až k úmrtí.</w:t>
      </w:r>
    </w:p>
    <w:p w:rsidR="00000000" w:rsidDel="00000000" w:rsidP="00000000" w:rsidRDefault="00000000" w:rsidRPr="00000000" w14:paraId="00000003">
      <w:pPr>
        <w:ind w:left="0" w:firstLine="0"/>
        <w:jc w:val="both"/>
        <w:rPr/>
      </w:pPr>
      <w:r w:rsidDel="00000000" w:rsidR="00000000" w:rsidRPr="00000000">
        <w:rPr>
          <w:rtl w:val="0"/>
        </w:rPr>
        <w:t xml:space="preserve">- NPB - ,,akutní břicho,, - náhlá, vážná bolest břicha trvající méně než 24 hodin. </w:t>
      </w:r>
    </w:p>
    <w:p w:rsidR="00000000" w:rsidDel="00000000" w:rsidP="00000000" w:rsidRDefault="00000000" w:rsidRPr="00000000" w14:paraId="00000004">
      <w:pPr>
        <w:ind w:left="0" w:firstLine="0"/>
        <w:jc w:val="both"/>
        <w:rPr/>
      </w:pPr>
      <w:r w:rsidDel="00000000" w:rsidR="00000000" w:rsidRPr="00000000">
        <w:rPr>
          <w:rtl w:val="0"/>
        </w:rPr>
      </w:r>
    </w:p>
    <w:p w:rsidR="00000000" w:rsidDel="00000000" w:rsidP="00000000" w:rsidRDefault="00000000" w:rsidRPr="00000000" w14:paraId="00000005">
      <w:pPr>
        <w:ind w:left="0" w:firstLine="0"/>
        <w:jc w:val="both"/>
        <w:rPr>
          <w:b w:val="1"/>
          <w:u w:val="single"/>
        </w:rPr>
      </w:pPr>
      <w:r w:rsidDel="00000000" w:rsidR="00000000" w:rsidRPr="00000000">
        <w:rPr>
          <w:b w:val="1"/>
          <w:u w:val="single"/>
          <w:rtl w:val="0"/>
        </w:rPr>
        <w:t xml:space="preserve">Dělení</w:t>
      </w:r>
    </w:p>
    <w:p w:rsidR="00000000" w:rsidDel="00000000" w:rsidP="00000000" w:rsidRDefault="00000000" w:rsidRPr="00000000" w14:paraId="00000006">
      <w:pPr>
        <w:ind w:left="0" w:firstLine="0"/>
        <w:jc w:val="both"/>
        <w:rPr>
          <w:b w:val="1"/>
        </w:rPr>
      </w:pPr>
      <w:r w:rsidDel="00000000" w:rsidR="00000000" w:rsidRPr="00000000">
        <w:rPr>
          <w:b w:val="1"/>
          <w:rtl w:val="0"/>
        </w:rPr>
        <w:t xml:space="preserve">1) Úrazové</w:t>
      </w:r>
    </w:p>
    <w:p w:rsidR="00000000" w:rsidDel="00000000" w:rsidP="00000000" w:rsidRDefault="00000000" w:rsidRPr="00000000" w14:paraId="00000007">
      <w:pPr>
        <w:numPr>
          <w:ilvl w:val="0"/>
          <w:numId w:val="7"/>
        </w:numPr>
        <w:ind w:left="720" w:hanging="360"/>
        <w:jc w:val="both"/>
        <w:rPr/>
      </w:pPr>
      <w:r w:rsidDel="00000000" w:rsidR="00000000" w:rsidRPr="00000000">
        <w:rPr>
          <w:u w:val="single"/>
          <w:rtl w:val="0"/>
        </w:rPr>
        <w:t xml:space="preserve">Otevřená poraněn</w:t>
      </w:r>
      <w:r w:rsidDel="00000000" w:rsidR="00000000" w:rsidRPr="00000000">
        <w:rPr>
          <w:rtl w:val="0"/>
        </w:rPr>
        <w:t xml:space="preserve">í – bodná, střelná, sečná.</w:t>
      </w:r>
    </w:p>
    <w:p w:rsidR="00000000" w:rsidDel="00000000" w:rsidP="00000000" w:rsidRDefault="00000000" w:rsidRPr="00000000" w14:paraId="00000008">
      <w:pPr>
        <w:numPr>
          <w:ilvl w:val="0"/>
          <w:numId w:val="7"/>
        </w:numPr>
        <w:ind w:left="720" w:hanging="360"/>
        <w:jc w:val="both"/>
        <w:rPr/>
      </w:pPr>
      <w:r w:rsidDel="00000000" w:rsidR="00000000" w:rsidRPr="00000000">
        <w:rPr>
          <w:u w:val="single"/>
          <w:rtl w:val="0"/>
        </w:rPr>
        <w:t xml:space="preserve">Uzavřená poranění </w:t>
      </w:r>
      <w:r w:rsidDel="00000000" w:rsidR="00000000" w:rsidRPr="00000000">
        <w:rPr>
          <w:rtl w:val="0"/>
        </w:rPr>
        <w:t xml:space="preserve">– způsobená tupým úrazem.</w:t>
      </w:r>
    </w:p>
    <w:p w:rsidR="00000000" w:rsidDel="00000000" w:rsidP="00000000" w:rsidRDefault="00000000" w:rsidRPr="00000000" w14:paraId="00000009">
      <w:pPr>
        <w:ind w:left="0" w:firstLine="0"/>
        <w:jc w:val="both"/>
        <w:rPr>
          <w:b w:val="1"/>
        </w:rPr>
      </w:pPr>
      <w:r w:rsidDel="00000000" w:rsidR="00000000" w:rsidRPr="00000000">
        <w:rPr>
          <w:b w:val="1"/>
          <w:rtl w:val="0"/>
        </w:rPr>
        <w:t xml:space="preserve">2) Neúrazové </w:t>
      </w:r>
    </w:p>
    <w:p w:rsidR="00000000" w:rsidDel="00000000" w:rsidP="00000000" w:rsidRDefault="00000000" w:rsidRPr="00000000" w14:paraId="0000000A">
      <w:pPr>
        <w:numPr>
          <w:ilvl w:val="0"/>
          <w:numId w:val="21"/>
        </w:numPr>
        <w:ind w:left="720" w:hanging="360"/>
        <w:jc w:val="both"/>
        <w:rPr/>
      </w:pPr>
      <w:r w:rsidDel="00000000" w:rsidR="00000000" w:rsidRPr="00000000">
        <w:rPr>
          <w:u w:val="single"/>
          <w:rtl w:val="0"/>
        </w:rPr>
        <w:t xml:space="preserve">Zánětlivé</w:t>
      </w:r>
      <w:r w:rsidDel="00000000" w:rsidR="00000000" w:rsidRPr="00000000">
        <w:rPr>
          <w:rtl w:val="0"/>
        </w:rPr>
        <w:t xml:space="preserve"> – apendicitida, cholecystitida, perforace peptického vředu, pankreatitida, peritonitida.</w:t>
      </w:r>
    </w:p>
    <w:p w:rsidR="00000000" w:rsidDel="00000000" w:rsidP="00000000" w:rsidRDefault="00000000" w:rsidRPr="00000000" w14:paraId="0000000B">
      <w:pPr>
        <w:numPr>
          <w:ilvl w:val="0"/>
          <w:numId w:val="21"/>
        </w:numPr>
        <w:ind w:left="720" w:hanging="360"/>
        <w:jc w:val="both"/>
        <w:rPr/>
      </w:pPr>
      <w:r w:rsidDel="00000000" w:rsidR="00000000" w:rsidRPr="00000000">
        <w:rPr>
          <w:u w:val="single"/>
          <w:rtl w:val="0"/>
        </w:rPr>
        <w:t xml:space="preserve">Ileosní</w:t>
      </w:r>
      <w:r w:rsidDel="00000000" w:rsidR="00000000" w:rsidRPr="00000000">
        <w:rPr>
          <w:rtl w:val="0"/>
        </w:rPr>
        <w:t xml:space="preserve"> – obstrukční ileus, strangulační ileus, cévní ileus.</w:t>
      </w:r>
    </w:p>
    <w:p w:rsidR="00000000" w:rsidDel="00000000" w:rsidP="00000000" w:rsidRDefault="00000000" w:rsidRPr="00000000" w14:paraId="0000000C">
      <w:pPr>
        <w:numPr>
          <w:ilvl w:val="0"/>
          <w:numId w:val="21"/>
        </w:numPr>
        <w:ind w:left="720" w:hanging="360"/>
        <w:jc w:val="both"/>
        <w:rPr/>
      </w:pPr>
      <w:r w:rsidDel="00000000" w:rsidR="00000000" w:rsidRPr="00000000">
        <w:rPr>
          <w:u w:val="single"/>
          <w:rtl w:val="0"/>
        </w:rPr>
        <w:t xml:space="preserve">Způsobené krvácením</w:t>
      </w:r>
      <w:r w:rsidDel="00000000" w:rsidR="00000000" w:rsidRPr="00000000">
        <w:rPr>
          <w:rtl w:val="0"/>
        </w:rPr>
        <w:t xml:space="preserve"> – perforační příhody, prudké krvácení z trávicí trubice. (85% z horní části GIT - peptický vřed či jícnové varixy)</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b w:val="1"/>
          <w:u w:val="single"/>
        </w:rPr>
      </w:pPr>
      <w:r w:rsidDel="00000000" w:rsidR="00000000" w:rsidRPr="00000000">
        <w:rPr>
          <w:b w:val="1"/>
          <w:u w:val="single"/>
          <w:rtl w:val="0"/>
        </w:rPr>
        <w:t xml:space="preserve">Klinický obraz obecně</w:t>
      </w:r>
    </w:p>
    <w:p w:rsidR="00000000" w:rsidDel="00000000" w:rsidP="00000000" w:rsidRDefault="00000000" w:rsidRPr="00000000" w14:paraId="0000000F">
      <w:pPr>
        <w:jc w:val="both"/>
        <w:rPr>
          <w:b w:val="1"/>
          <w:u w:val="single"/>
        </w:rPr>
      </w:pPr>
      <w:r w:rsidDel="00000000" w:rsidR="00000000" w:rsidRPr="00000000">
        <w:rPr>
          <w:b w:val="1"/>
          <w:u w:val="single"/>
          <w:rtl w:val="0"/>
        </w:rPr>
        <w:t xml:space="preserve">Bolest</w:t>
      </w:r>
    </w:p>
    <w:p w:rsidR="00000000" w:rsidDel="00000000" w:rsidP="00000000" w:rsidRDefault="00000000" w:rsidRPr="00000000" w14:paraId="00000010">
      <w:pPr>
        <w:jc w:val="both"/>
        <w:rPr>
          <w:b w:val="1"/>
        </w:rPr>
      </w:pPr>
      <w:r w:rsidDel="00000000" w:rsidR="00000000" w:rsidRPr="00000000">
        <w:rPr>
          <w:b w:val="1"/>
          <w:rtl w:val="0"/>
        </w:rPr>
        <w:t xml:space="preserve">1) Viscerální</w:t>
      </w:r>
    </w:p>
    <w:p w:rsidR="00000000" w:rsidDel="00000000" w:rsidP="00000000" w:rsidRDefault="00000000" w:rsidRPr="00000000" w14:paraId="00000011">
      <w:pPr>
        <w:numPr>
          <w:ilvl w:val="0"/>
          <w:numId w:val="16"/>
        </w:numPr>
        <w:ind w:left="720" w:hanging="360"/>
        <w:jc w:val="both"/>
        <w:rPr/>
      </w:pPr>
      <w:r w:rsidDel="00000000" w:rsidR="00000000" w:rsidRPr="00000000">
        <w:rPr>
          <w:u w:val="single"/>
          <w:rtl w:val="0"/>
        </w:rPr>
        <w:t xml:space="preserve">Tupá bolest bez přesné lokalizace</w:t>
      </w:r>
      <w:r w:rsidDel="00000000" w:rsidR="00000000" w:rsidRPr="00000000">
        <w:rPr>
          <w:rtl w:val="0"/>
        </w:rPr>
        <w:t xml:space="preserve">, většinou ve střední čáře, </w:t>
      </w:r>
      <w:r w:rsidDel="00000000" w:rsidR="00000000" w:rsidRPr="00000000">
        <w:rPr>
          <w:u w:val="single"/>
          <w:rtl w:val="0"/>
        </w:rPr>
        <w:t xml:space="preserve">chybí úlevová poloha</w:t>
      </w:r>
      <w:r w:rsidDel="00000000" w:rsidR="00000000" w:rsidRPr="00000000">
        <w:rPr>
          <w:rtl w:val="0"/>
        </w:rPr>
        <w:t xml:space="preserve"> (nemocný ji hledá, nemůže najít, </w:t>
      </w:r>
      <w:r w:rsidDel="00000000" w:rsidR="00000000" w:rsidRPr="00000000">
        <w:rPr>
          <w:u w:val="single"/>
          <w:rtl w:val="0"/>
        </w:rPr>
        <w:t xml:space="preserve">pacient je neklidný</w:t>
      </w:r>
      <w:r w:rsidDel="00000000" w:rsidR="00000000" w:rsidRPr="00000000">
        <w:rPr>
          <w:rtl w:val="0"/>
        </w:rPr>
        <w:t xml:space="preserve">), chybí defense musculaire.</w:t>
      </w:r>
    </w:p>
    <w:p w:rsidR="00000000" w:rsidDel="00000000" w:rsidP="00000000" w:rsidRDefault="00000000" w:rsidRPr="00000000" w14:paraId="00000012">
      <w:pPr>
        <w:numPr>
          <w:ilvl w:val="0"/>
          <w:numId w:val="16"/>
        </w:numPr>
        <w:ind w:left="720" w:hanging="360"/>
        <w:jc w:val="both"/>
        <w:rPr/>
      </w:pPr>
      <w:r w:rsidDel="00000000" w:rsidR="00000000" w:rsidRPr="00000000">
        <w:rPr>
          <w:u w:val="single"/>
          <w:rtl w:val="0"/>
        </w:rPr>
        <w:t xml:space="preserve">Patogeneze</w:t>
      </w:r>
      <w:r w:rsidDel="00000000" w:rsidR="00000000" w:rsidRPr="00000000">
        <w:rPr>
          <w:rtl w:val="0"/>
        </w:rPr>
        <w:t xml:space="preserve"> - povrchové dráždění orgánů bez postižení peritonea - stažení či roztažení orgánu, zvýšení napětí pouzdra u parenchymových orgánů, ischemie, zánět.</w:t>
      </w:r>
    </w:p>
    <w:p w:rsidR="00000000" w:rsidDel="00000000" w:rsidP="00000000" w:rsidRDefault="00000000" w:rsidRPr="00000000" w14:paraId="00000013">
      <w:pPr>
        <w:jc w:val="both"/>
        <w:rPr>
          <w:b w:val="1"/>
        </w:rPr>
      </w:pPr>
      <w:r w:rsidDel="00000000" w:rsidR="00000000" w:rsidRPr="00000000">
        <w:rPr>
          <w:b w:val="1"/>
          <w:rtl w:val="0"/>
        </w:rPr>
        <w:t xml:space="preserve">2) Viscerální s vyzařováním</w:t>
      </w:r>
    </w:p>
    <w:p w:rsidR="00000000" w:rsidDel="00000000" w:rsidP="00000000" w:rsidRDefault="00000000" w:rsidRPr="00000000" w14:paraId="00000014">
      <w:pPr>
        <w:numPr>
          <w:ilvl w:val="0"/>
          <w:numId w:val="6"/>
        </w:numPr>
        <w:ind w:left="720" w:hanging="360"/>
        <w:jc w:val="both"/>
        <w:rPr/>
      </w:pPr>
      <w:r w:rsidDel="00000000" w:rsidR="00000000" w:rsidRPr="00000000">
        <w:rPr>
          <w:rtl w:val="0"/>
        </w:rPr>
        <w:t xml:space="preserve">Trvalejší bolest s vyzařováním typickým směrem.</w:t>
      </w:r>
    </w:p>
    <w:p w:rsidR="00000000" w:rsidDel="00000000" w:rsidP="00000000" w:rsidRDefault="00000000" w:rsidRPr="00000000" w14:paraId="00000015">
      <w:pPr>
        <w:numPr>
          <w:ilvl w:val="0"/>
          <w:numId w:val="1"/>
        </w:numPr>
        <w:ind w:left="720" w:hanging="360"/>
        <w:jc w:val="both"/>
        <w:rPr/>
      </w:pPr>
      <w:r w:rsidDel="00000000" w:rsidR="00000000" w:rsidRPr="00000000">
        <w:rPr>
          <w:rtl w:val="0"/>
        </w:rPr>
        <w:t xml:space="preserve">Vzniká při hlubším dráždění orgánů. </w:t>
      </w:r>
    </w:p>
    <w:p w:rsidR="00000000" w:rsidDel="00000000" w:rsidP="00000000" w:rsidRDefault="00000000" w:rsidRPr="00000000" w14:paraId="00000016">
      <w:pPr>
        <w:numPr>
          <w:ilvl w:val="0"/>
          <w:numId w:val="1"/>
        </w:numPr>
        <w:ind w:left="720" w:hanging="360"/>
        <w:jc w:val="both"/>
        <w:rPr/>
      </w:pPr>
      <w:r w:rsidDel="00000000" w:rsidR="00000000" w:rsidRPr="00000000">
        <w:rPr>
          <w:rtl w:val="0"/>
        </w:rPr>
        <w:t xml:space="preserve">Appendicitis – od pupku do pravé jámy kyčelní. </w:t>
      </w:r>
    </w:p>
    <w:p w:rsidR="00000000" w:rsidDel="00000000" w:rsidP="00000000" w:rsidRDefault="00000000" w:rsidRPr="00000000" w14:paraId="00000017">
      <w:pPr>
        <w:numPr>
          <w:ilvl w:val="0"/>
          <w:numId w:val="1"/>
        </w:numPr>
        <w:ind w:left="720" w:hanging="360"/>
        <w:jc w:val="both"/>
        <w:rPr/>
      </w:pPr>
      <w:r w:rsidDel="00000000" w:rsidR="00000000" w:rsidRPr="00000000">
        <w:rPr>
          <w:rtl w:val="0"/>
        </w:rPr>
        <w:t xml:space="preserve">Cholecystitis – pravé hypochondrium do pravého ramene, pod pravou lopatku.</w:t>
      </w:r>
    </w:p>
    <w:p w:rsidR="00000000" w:rsidDel="00000000" w:rsidP="00000000" w:rsidRDefault="00000000" w:rsidRPr="00000000" w14:paraId="00000018">
      <w:pPr>
        <w:numPr>
          <w:ilvl w:val="0"/>
          <w:numId w:val="1"/>
        </w:numPr>
        <w:ind w:left="720" w:hanging="360"/>
        <w:jc w:val="both"/>
        <w:rPr/>
      </w:pPr>
      <w:r w:rsidDel="00000000" w:rsidR="00000000" w:rsidRPr="00000000">
        <w:rPr>
          <w:rtl w:val="0"/>
        </w:rPr>
        <w:t xml:space="preserve">Pancreatitis – od pupku dovnitř břicha.</w:t>
      </w:r>
    </w:p>
    <w:p w:rsidR="00000000" w:rsidDel="00000000" w:rsidP="00000000" w:rsidRDefault="00000000" w:rsidRPr="00000000" w14:paraId="00000019">
      <w:pPr>
        <w:ind w:left="0" w:firstLine="0"/>
        <w:jc w:val="both"/>
        <w:rPr>
          <w:b w:val="1"/>
        </w:rPr>
      </w:pPr>
      <w:r w:rsidDel="00000000" w:rsidR="00000000" w:rsidRPr="00000000">
        <w:rPr>
          <w:b w:val="1"/>
          <w:rtl w:val="0"/>
        </w:rPr>
        <w:t xml:space="preserve">3) Somatická</w:t>
      </w:r>
    </w:p>
    <w:p w:rsidR="00000000" w:rsidDel="00000000" w:rsidP="00000000" w:rsidRDefault="00000000" w:rsidRPr="00000000" w14:paraId="0000001A">
      <w:pPr>
        <w:numPr>
          <w:ilvl w:val="0"/>
          <w:numId w:val="11"/>
        </w:numPr>
        <w:ind w:left="720" w:hanging="360"/>
        <w:jc w:val="both"/>
        <w:rPr/>
      </w:pPr>
      <w:r w:rsidDel="00000000" w:rsidR="00000000" w:rsidRPr="00000000">
        <w:rPr>
          <w:u w:val="single"/>
          <w:rtl w:val="0"/>
        </w:rPr>
        <w:t xml:space="preserve">Ostrá, přesně lokalizovaná bolest,</w:t>
      </w:r>
      <w:r w:rsidDel="00000000" w:rsidR="00000000" w:rsidRPr="00000000">
        <w:rPr>
          <w:rtl w:val="0"/>
        </w:rPr>
        <w:t xml:space="preserve"> opatrná chůze, </w:t>
      </w:r>
      <w:r w:rsidDel="00000000" w:rsidR="00000000" w:rsidRPr="00000000">
        <w:rPr>
          <w:u w:val="single"/>
          <w:rtl w:val="0"/>
        </w:rPr>
        <w:t xml:space="preserve">držení těla v úlevové poloze</w:t>
      </w:r>
      <w:r w:rsidDel="00000000" w:rsidR="00000000" w:rsidRPr="00000000">
        <w:rPr>
          <w:rtl w:val="0"/>
        </w:rPr>
        <w:t xml:space="preserve">, často v leže v jedné poloze, brání se kašli, kýchnutí, manipulaci.</w:t>
      </w:r>
    </w:p>
    <w:p w:rsidR="00000000" w:rsidDel="00000000" w:rsidP="00000000" w:rsidRDefault="00000000" w:rsidRPr="00000000" w14:paraId="0000001B">
      <w:pPr>
        <w:numPr>
          <w:ilvl w:val="0"/>
          <w:numId w:val="15"/>
        </w:numPr>
        <w:ind w:left="720" w:hanging="360"/>
        <w:jc w:val="both"/>
        <w:rPr/>
      </w:pPr>
      <w:r w:rsidDel="00000000" w:rsidR="00000000" w:rsidRPr="00000000">
        <w:rPr>
          <w:rtl w:val="0"/>
        </w:rPr>
        <w:t xml:space="preserve">Dráždění peritonea při hlubokém poškození orgánů. </w:t>
      </w:r>
    </w:p>
    <w:p w:rsidR="00000000" w:rsidDel="00000000" w:rsidP="00000000" w:rsidRDefault="00000000" w:rsidRPr="00000000" w14:paraId="0000001C">
      <w:pPr>
        <w:numPr>
          <w:ilvl w:val="0"/>
          <w:numId w:val="15"/>
        </w:numPr>
        <w:ind w:left="720" w:hanging="360"/>
        <w:jc w:val="both"/>
        <w:rPr/>
      </w:pPr>
      <w:r w:rsidDel="00000000" w:rsidR="00000000" w:rsidRPr="00000000">
        <w:rPr>
          <w:rtl w:val="0"/>
        </w:rPr>
        <w:t xml:space="preserve">Např. při peritonitidě poloha na zádech a pokrčené dolní končetiny, není neklidný jako u viscerální), je přítomno defense musculaire.</w:t>
      </w:r>
    </w:p>
    <w:p w:rsidR="00000000" w:rsidDel="00000000" w:rsidP="00000000" w:rsidRDefault="00000000" w:rsidRPr="00000000" w14:paraId="0000001D">
      <w:pPr>
        <w:jc w:val="both"/>
        <w:rPr>
          <w:b w:val="1"/>
          <w:u w:val="single"/>
        </w:rPr>
      </w:pPr>
      <w:r w:rsidDel="00000000" w:rsidR="00000000" w:rsidRPr="00000000">
        <w:rPr>
          <w:b w:val="1"/>
          <w:u w:val="single"/>
          <w:rtl w:val="0"/>
        </w:rPr>
        <w:t xml:space="preserve">Nauzea, zvracení</w:t>
      </w:r>
    </w:p>
    <w:p w:rsidR="00000000" w:rsidDel="00000000" w:rsidP="00000000" w:rsidRDefault="00000000" w:rsidRPr="00000000" w14:paraId="0000001E">
      <w:pPr>
        <w:jc w:val="both"/>
        <w:rPr/>
      </w:pPr>
      <w:r w:rsidDel="00000000" w:rsidR="00000000" w:rsidRPr="00000000">
        <w:rPr>
          <w:b w:val="1"/>
          <w:rtl w:val="0"/>
        </w:rPr>
        <w:t xml:space="preserve">-  Reflexní</w:t>
      </w:r>
      <w:r w:rsidDel="00000000" w:rsidR="00000000" w:rsidRPr="00000000">
        <w:rPr>
          <w:rtl w:val="0"/>
        </w:rPr>
        <w:t xml:space="preserve"> – nevede k úlevě po vyzvracení, je často na začátku NPB, vzniká drážděním peritonea.</w:t>
      </w:r>
    </w:p>
    <w:p w:rsidR="00000000" w:rsidDel="00000000" w:rsidP="00000000" w:rsidRDefault="00000000" w:rsidRPr="00000000" w14:paraId="0000001F">
      <w:pPr>
        <w:jc w:val="both"/>
        <w:rPr/>
      </w:pPr>
      <w:r w:rsidDel="00000000" w:rsidR="00000000" w:rsidRPr="00000000">
        <w:rPr>
          <w:b w:val="1"/>
          <w:rtl w:val="0"/>
        </w:rPr>
        <w:t xml:space="preserve">- Z obstrukce trávicí trubice </w:t>
      </w:r>
      <w:r w:rsidDel="00000000" w:rsidR="00000000" w:rsidRPr="00000000">
        <w:rPr>
          <w:rtl w:val="0"/>
        </w:rPr>
        <w:t xml:space="preserve">– vede k dočasné úlevě, vzniká z hromadění nadměrného obsahu.</w:t>
      </w:r>
    </w:p>
    <w:p w:rsidR="00000000" w:rsidDel="00000000" w:rsidP="00000000" w:rsidRDefault="00000000" w:rsidRPr="00000000" w14:paraId="00000020">
      <w:pPr>
        <w:jc w:val="both"/>
        <w:rPr/>
      </w:pPr>
      <w:r w:rsidDel="00000000" w:rsidR="00000000" w:rsidRPr="00000000">
        <w:rPr>
          <w:b w:val="1"/>
          <w:rtl w:val="0"/>
        </w:rPr>
        <w:t xml:space="preserve">- Centrální </w:t>
      </w:r>
      <w:r w:rsidDel="00000000" w:rsidR="00000000" w:rsidRPr="00000000">
        <w:rPr>
          <w:rtl w:val="0"/>
        </w:rPr>
        <w:t xml:space="preserve">– vlivem vstřebaných toxinů na CNS.</w:t>
      </w:r>
    </w:p>
    <w:p w:rsidR="00000000" w:rsidDel="00000000" w:rsidP="00000000" w:rsidRDefault="00000000" w:rsidRPr="00000000" w14:paraId="00000021">
      <w:pPr>
        <w:jc w:val="both"/>
        <w:rPr/>
      </w:pPr>
      <w:r w:rsidDel="00000000" w:rsidR="00000000" w:rsidRPr="00000000">
        <w:rPr>
          <w:b w:val="1"/>
          <w:u w:val="single"/>
          <w:rtl w:val="0"/>
        </w:rPr>
        <w:t xml:space="preserve">Zástava odchodu větrů a stolice</w:t>
      </w:r>
      <w:r w:rsidDel="00000000" w:rsidR="00000000" w:rsidRPr="00000000">
        <w:rPr>
          <w:rtl w:val="0"/>
        </w:rPr>
      </w:r>
    </w:p>
    <w:p w:rsidR="00000000" w:rsidDel="00000000" w:rsidP="00000000" w:rsidRDefault="00000000" w:rsidRPr="00000000" w14:paraId="00000022">
      <w:pPr>
        <w:jc w:val="both"/>
        <w:rPr/>
      </w:pPr>
      <w:r w:rsidDel="00000000" w:rsidR="00000000" w:rsidRPr="00000000">
        <w:rPr>
          <w:b w:val="1"/>
          <w:u w:val="single"/>
          <w:rtl w:val="0"/>
        </w:rPr>
        <w:t xml:space="preserve">Vzedmutí břicha (nad niveau),</w:t>
      </w:r>
      <w:r w:rsidDel="00000000" w:rsidR="00000000" w:rsidRPr="00000000">
        <w:rPr>
          <w:rtl w:val="0"/>
        </w:rPr>
        <w:t xml:space="preserve"> tuhá, napjatá břišní stěna.</w:t>
      </w:r>
    </w:p>
    <w:p w:rsidR="00000000" w:rsidDel="00000000" w:rsidP="00000000" w:rsidRDefault="00000000" w:rsidRPr="00000000" w14:paraId="00000023">
      <w:pPr>
        <w:jc w:val="both"/>
        <w:rPr/>
      </w:pPr>
      <w:r w:rsidDel="00000000" w:rsidR="00000000" w:rsidRPr="00000000">
        <w:rPr>
          <w:rtl w:val="0"/>
        </w:rPr>
        <w:t xml:space="preserve">Tachykardie, tachypnoe (u peritonitidy povrchově)</w:t>
      </w:r>
    </w:p>
    <w:p w:rsidR="00000000" w:rsidDel="00000000" w:rsidP="00000000" w:rsidRDefault="00000000" w:rsidRPr="00000000" w14:paraId="00000024">
      <w:pPr>
        <w:jc w:val="both"/>
        <w:rPr/>
      </w:pPr>
      <w:r w:rsidDel="00000000" w:rsidR="00000000" w:rsidRPr="00000000">
        <w:rPr>
          <w:rtl w:val="0"/>
        </w:rPr>
        <w:t xml:space="preserve">Celková alterace stavu, subfebrilie až febrilie</w:t>
      </w:r>
    </w:p>
    <w:p w:rsidR="00000000" w:rsidDel="00000000" w:rsidP="00000000" w:rsidRDefault="00000000" w:rsidRPr="00000000" w14:paraId="00000025">
      <w:pPr>
        <w:jc w:val="both"/>
        <w:rPr>
          <w:b w:val="1"/>
          <w:u w:val="single"/>
        </w:rPr>
      </w:pPr>
      <w:r w:rsidDel="00000000" w:rsidR="00000000" w:rsidRPr="00000000">
        <w:rPr>
          <w:b w:val="1"/>
          <w:u w:val="single"/>
          <w:rtl w:val="0"/>
        </w:rPr>
        <w:t xml:space="preserve">Klinické vyšetření</w:t>
      </w:r>
    </w:p>
    <w:p w:rsidR="00000000" w:rsidDel="00000000" w:rsidP="00000000" w:rsidRDefault="00000000" w:rsidRPr="00000000" w14:paraId="00000026">
      <w:pPr>
        <w:jc w:val="both"/>
        <w:rPr>
          <w:b w:val="1"/>
        </w:rPr>
      </w:pPr>
      <w:r w:rsidDel="00000000" w:rsidR="00000000" w:rsidRPr="00000000">
        <w:rPr>
          <w:b w:val="1"/>
          <w:rtl w:val="0"/>
        </w:rPr>
        <w:t xml:space="preserve">1) Pohled</w:t>
      </w:r>
    </w:p>
    <w:p w:rsidR="00000000" w:rsidDel="00000000" w:rsidP="00000000" w:rsidRDefault="00000000" w:rsidRPr="00000000" w14:paraId="00000027">
      <w:pPr>
        <w:numPr>
          <w:ilvl w:val="0"/>
          <w:numId w:val="3"/>
        </w:numPr>
        <w:ind w:left="720" w:hanging="360"/>
        <w:jc w:val="both"/>
        <w:rPr/>
      </w:pPr>
      <w:r w:rsidDel="00000000" w:rsidR="00000000" w:rsidRPr="00000000">
        <w:rPr>
          <w:rtl w:val="0"/>
        </w:rPr>
        <w:t xml:space="preserve">Celkový stav a poloha pacienta.</w:t>
      </w:r>
    </w:p>
    <w:p w:rsidR="00000000" w:rsidDel="00000000" w:rsidP="00000000" w:rsidRDefault="00000000" w:rsidRPr="00000000" w14:paraId="00000028">
      <w:pPr>
        <w:numPr>
          <w:ilvl w:val="0"/>
          <w:numId w:val="3"/>
        </w:numPr>
        <w:ind w:left="720" w:hanging="360"/>
        <w:jc w:val="both"/>
        <w:rPr/>
      </w:pPr>
      <w:r w:rsidDel="00000000" w:rsidR="00000000" w:rsidRPr="00000000">
        <w:rPr>
          <w:rtl w:val="0"/>
        </w:rPr>
        <w:t xml:space="preserve">Úroveň břicha – vzedmuté x propadlé. </w:t>
      </w:r>
    </w:p>
    <w:p w:rsidR="00000000" w:rsidDel="00000000" w:rsidP="00000000" w:rsidRDefault="00000000" w:rsidRPr="00000000" w14:paraId="00000029">
      <w:pPr>
        <w:ind w:left="0" w:firstLine="0"/>
        <w:jc w:val="both"/>
        <w:rPr>
          <w:b w:val="1"/>
        </w:rPr>
      </w:pPr>
      <w:r w:rsidDel="00000000" w:rsidR="00000000" w:rsidRPr="00000000">
        <w:rPr>
          <w:b w:val="1"/>
          <w:rtl w:val="0"/>
        </w:rPr>
        <w:t xml:space="preserve">2) Poklep</w:t>
      </w:r>
    </w:p>
    <w:p w:rsidR="00000000" w:rsidDel="00000000" w:rsidP="00000000" w:rsidRDefault="00000000" w:rsidRPr="00000000" w14:paraId="0000002A">
      <w:pPr>
        <w:numPr>
          <w:ilvl w:val="0"/>
          <w:numId w:val="22"/>
        </w:numPr>
        <w:ind w:left="720" w:hanging="360"/>
        <w:jc w:val="both"/>
        <w:rPr/>
      </w:pPr>
      <w:r w:rsidDel="00000000" w:rsidR="00000000" w:rsidRPr="00000000">
        <w:rPr>
          <w:color w:val="1c1c1c"/>
          <w:highlight w:val="white"/>
          <w:u w:val="single"/>
          <w:rtl w:val="0"/>
        </w:rPr>
        <w:t xml:space="preserve">Fyziologicky</w:t>
      </w:r>
      <w:r w:rsidDel="00000000" w:rsidR="00000000" w:rsidRPr="00000000">
        <w:rPr>
          <w:color w:val="1c1c1c"/>
          <w:highlight w:val="white"/>
          <w:rtl w:val="0"/>
        </w:rPr>
        <w:t xml:space="preserve"> - diferencovaný bubínkový (t.j. nad orgány dutiny břišní má bubínkový poklep různou výšku podle velikosti plynové náplně).</w:t>
      </w:r>
      <w:r w:rsidDel="00000000" w:rsidR="00000000" w:rsidRPr="00000000">
        <w:rPr>
          <w:rtl w:val="0"/>
        </w:rPr>
      </w:r>
    </w:p>
    <w:p w:rsidR="00000000" w:rsidDel="00000000" w:rsidP="00000000" w:rsidRDefault="00000000" w:rsidRPr="00000000" w14:paraId="0000002B">
      <w:pPr>
        <w:numPr>
          <w:ilvl w:val="0"/>
          <w:numId w:val="8"/>
        </w:numPr>
        <w:ind w:left="720" w:hanging="360"/>
        <w:jc w:val="both"/>
        <w:rPr/>
      </w:pPr>
      <w:r w:rsidDel="00000000" w:rsidR="00000000" w:rsidRPr="00000000">
        <w:rPr>
          <w:rtl w:val="0"/>
        </w:rPr>
        <w:t xml:space="preserve">Hypersonorní  - zvýšený obsah plynu</w:t>
      </w:r>
    </w:p>
    <w:p w:rsidR="00000000" w:rsidDel="00000000" w:rsidP="00000000" w:rsidRDefault="00000000" w:rsidRPr="00000000" w14:paraId="0000002C">
      <w:pPr>
        <w:numPr>
          <w:ilvl w:val="0"/>
          <w:numId w:val="8"/>
        </w:numPr>
        <w:ind w:left="720" w:hanging="360"/>
        <w:jc w:val="both"/>
        <w:rPr/>
      </w:pPr>
      <w:r w:rsidDel="00000000" w:rsidR="00000000" w:rsidRPr="00000000">
        <w:rPr>
          <w:rtl w:val="0"/>
        </w:rPr>
        <w:t xml:space="preserve">Zkrácený - přítomnost tekutiny </w:t>
      </w:r>
    </w:p>
    <w:p w:rsidR="00000000" w:rsidDel="00000000" w:rsidP="00000000" w:rsidRDefault="00000000" w:rsidRPr="00000000" w14:paraId="0000002D">
      <w:pPr>
        <w:numPr>
          <w:ilvl w:val="0"/>
          <w:numId w:val="8"/>
        </w:numPr>
        <w:ind w:left="720" w:hanging="360"/>
        <w:jc w:val="both"/>
        <w:rPr/>
      </w:pPr>
      <w:r w:rsidDel="00000000" w:rsidR="00000000" w:rsidRPr="00000000">
        <w:rPr>
          <w:rtl w:val="0"/>
        </w:rPr>
        <w:t xml:space="preserve">Bolestivý poklep - Plénies  </w:t>
      </w:r>
    </w:p>
    <w:p w:rsidR="00000000" w:rsidDel="00000000" w:rsidP="00000000" w:rsidRDefault="00000000" w:rsidRPr="00000000" w14:paraId="0000002E">
      <w:pPr>
        <w:ind w:left="0" w:firstLine="0"/>
        <w:jc w:val="both"/>
        <w:rPr>
          <w:b w:val="1"/>
        </w:rPr>
      </w:pPr>
      <w:r w:rsidDel="00000000" w:rsidR="00000000" w:rsidRPr="00000000">
        <w:rPr>
          <w:b w:val="1"/>
          <w:rtl w:val="0"/>
        </w:rPr>
        <w:t xml:space="preserve">3) Pohmat (povrchní a hluboká palpace)</w:t>
      </w:r>
    </w:p>
    <w:p w:rsidR="00000000" w:rsidDel="00000000" w:rsidP="00000000" w:rsidRDefault="00000000" w:rsidRPr="00000000" w14:paraId="0000002F">
      <w:pPr>
        <w:numPr>
          <w:ilvl w:val="0"/>
          <w:numId w:val="20"/>
        </w:numPr>
        <w:ind w:left="720" w:hanging="360"/>
        <w:jc w:val="both"/>
        <w:rPr/>
      </w:pPr>
      <w:r w:rsidDel="00000000" w:rsidR="00000000" w:rsidRPr="00000000">
        <w:rPr>
          <w:rtl w:val="0"/>
        </w:rPr>
        <w:t xml:space="preserve">Začínáme na protější straně od bolesti.</w:t>
      </w:r>
    </w:p>
    <w:p w:rsidR="00000000" w:rsidDel="00000000" w:rsidP="00000000" w:rsidRDefault="00000000" w:rsidRPr="00000000" w14:paraId="00000030">
      <w:pPr>
        <w:numPr>
          <w:ilvl w:val="0"/>
          <w:numId w:val="20"/>
        </w:numPr>
        <w:ind w:left="720" w:hanging="360"/>
        <w:jc w:val="both"/>
        <w:rPr/>
      </w:pPr>
      <w:r w:rsidDel="00000000" w:rsidR="00000000" w:rsidRPr="00000000">
        <w:rPr>
          <w:rtl w:val="0"/>
        </w:rPr>
        <w:t xml:space="preserve">Lokalizace bolesti, ohraničená x difuzní.</w:t>
      </w:r>
    </w:p>
    <w:p w:rsidR="00000000" w:rsidDel="00000000" w:rsidP="00000000" w:rsidRDefault="00000000" w:rsidRPr="00000000" w14:paraId="00000031">
      <w:pPr>
        <w:numPr>
          <w:ilvl w:val="0"/>
          <w:numId w:val="20"/>
        </w:numPr>
        <w:ind w:left="720" w:hanging="360"/>
        <w:jc w:val="both"/>
        <w:rPr/>
      </w:pPr>
      <w:r w:rsidDel="00000000" w:rsidR="00000000" w:rsidRPr="00000000">
        <w:rPr>
          <w:rtl w:val="0"/>
        </w:rPr>
        <w:t xml:space="preserve">Rezistence</w:t>
      </w:r>
    </w:p>
    <w:p w:rsidR="00000000" w:rsidDel="00000000" w:rsidP="00000000" w:rsidRDefault="00000000" w:rsidRPr="00000000" w14:paraId="00000032">
      <w:pPr>
        <w:numPr>
          <w:ilvl w:val="0"/>
          <w:numId w:val="20"/>
        </w:numPr>
        <w:ind w:left="720" w:hanging="360"/>
        <w:jc w:val="both"/>
        <w:rPr/>
      </w:pPr>
      <w:r w:rsidDel="00000000" w:rsidR="00000000" w:rsidRPr="00000000">
        <w:rPr>
          <w:rtl w:val="0"/>
        </w:rPr>
        <w:t xml:space="preserve">Hranice jater a sleziny</w:t>
      </w:r>
    </w:p>
    <w:p w:rsidR="00000000" w:rsidDel="00000000" w:rsidP="00000000" w:rsidRDefault="00000000" w:rsidRPr="00000000" w14:paraId="00000033">
      <w:pPr>
        <w:numPr>
          <w:ilvl w:val="0"/>
          <w:numId w:val="20"/>
        </w:numPr>
        <w:ind w:left="720" w:hanging="360"/>
        <w:jc w:val="both"/>
        <w:rPr/>
      </w:pPr>
      <w:r w:rsidDel="00000000" w:rsidR="00000000" w:rsidRPr="00000000">
        <w:rPr>
          <w:rtl w:val="0"/>
        </w:rPr>
        <w:t xml:space="preserve">Per rectum</w:t>
      </w:r>
    </w:p>
    <w:p w:rsidR="00000000" w:rsidDel="00000000" w:rsidP="00000000" w:rsidRDefault="00000000" w:rsidRPr="00000000" w14:paraId="00000034">
      <w:pPr>
        <w:jc w:val="both"/>
        <w:rPr>
          <w:b w:val="1"/>
          <w:u w:val="single"/>
        </w:rPr>
      </w:pPr>
      <w:r w:rsidDel="00000000" w:rsidR="00000000" w:rsidRPr="00000000">
        <w:rPr>
          <w:b w:val="1"/>
          <w:u w:val="single"/>
          <w:rtl w:val="0"/>
        </w:rPr>
        <w:t xml:space="preserve">Známky peritoneálního dráždění (peritonitidy)</w:t>
      </w:r>
    </w:p>
    <w:p w:rsidR="00000000" w:rsidDel="00000000" w:rsidP="00000000" w:rsidRDefault="00000000" w:rsidRPr="00000000" w14:paraId="00000035">
      <w:pPr>
        <w:numPr>
          <w:ilvl w:val="0"/>
          <w:numId w:val="9"/>
        </w:numPr>
        <w:ind w:left="720" w:hanging="360"/>
        <w:jc w:val="both"/>
      </w:pPr>
      <w:r w:rsidDel="00000000" w:rsidR="00000000" w:rsidRPr="00000000">
        <w:rPr>
          <w:b w:val="1"/>
          <w:rtl w:val="0"/>
        </w:rPr>
        <w:t xml:space="preserve">Défense musculaire</w:t>
      </w:r>
      <w:r w:rsidDel="00000000" w:rsidR="00000000" w:rsidRPr="00000000">
        <w:rPr>
          <w:rtl w:val="0"/>
        </w:rPr>
        <w:t xml:space="preserve"> - </w:t>
      </w:r>
      <w:r w:rsidDel="00000000" w:rsidR="00000000" w:rsidRPr="00000000">
        <w:rPr>
          <w:highlight w:val="white"/>
          <w:rtl w:val="0"/>
        </w:rPr>
        <w:t xml:space="preserve">dochází k reflexnímu stahu </w:t>
      </w:r>
      <w:hyperlink r:id="rId6">
        <w:r w:rsidDel="00000000" w:rsidR="00000000" w:rsidRPr="00000000">
          <w:rPr>
            <w:highlight w:val="white"/>
            <w:rtl w:val="0"/>
          </w:rPr>
          <w:t xml:space="preserve">abdominálních svalů</w:t>
        </w:r>
      </w:hyperlink>
      <w:r w:rsidDel="00000000" w:rsidR="00000000" w:rsidRPr="00000000">
        <w:rPr>
          <w:highlight w:val="white"/>
          <w:rtl w:val="0"/>
        </w:rPr>
        <w:t xml:space="preserve">. To se projeví prknovitě tvrdým, neprohmatným břichem.</w:t>
      </w:r>
    </w:p>
    <w:p w:rsidR="00000000" w:rsidDel="00000000" w:rsidP="00000000" w:rsidRDefault="00000000" w:rsidRPr="00000000" w14:paraId="00000036">
      <w:pPr>
        <w:numPr>
          <w:ilvl w:val="0"/>
          <w:numId w:val="9"/>
        </w:numPr>
        <w:ind w:left="720" w:hanging="360"/>
        <w:jc w:val="both"/>
        <w:rPr>
          <w:highlight w:val="white"/>
        </w:rPr>
      </w:pPr>
      <w:r w:rsidDel="00000000" w:rsidR="00000000" w:rsidRPr="00000000">
        <w:rPr>
          <w:b w:val="1"/>
          <w:highlight w:val="white"/>
          <w:rtl w:val="0"/>
        </w:rPr>
        <w:t xml:space="preserve">Pleniés </w:t>
      </w:r>
      <w:r w:rsidDel="00000000" w:rsidR="00000000" w:rsidRPr="00000000">
        <w:rPr>
          <w:highlight w:val="white"/>
          <w:rtl w:val="0"/>
        </w:rPr>
        <w:t xml:space="preserve">– poklepem na břicho pacienta vyvoláme bolest.</w:t>
      </w:r>
    </w:p>
    <w:p w:rsidR="00000000" w:rsidDel="00000000" w:rsidP="00000000" w:rsidRDefault="00000000" w:rsidRPr="00000000" w14:paraId="00000037">
      <w:pPr>
        <w:numPr>
          <w:ilvl w:val="0"/>
          <w:numId w:val="9"/>
        </w:numPr>
        <w:ind w:left="720" w:hanging="360"/>
        <w:jc w:val="both"/>
        <w:rPr>
          <w:highlight w:val="white"/>
        </w:rPr>
      </w:pPr>
      <w:r w:rsidDel="00000000" w:rsidR="00000000" w:rsidRPr="00000000">
        <w:rPr>
          <w:b w:val="1"/>
          <w:highlight w:val="white"/>
          <w:rtl w:val="0"/>
        </w:rPr>
        <w:t xml:space="preserve">Blumberg</w:t>
      </w:r>
      <w:r w:rsidDel="00000000" w:rsidR="00000000" w:rsidRPr="00000000">
        <w:rPr>
          <w:highlight w:val="white"/>
          <w:rtl w:val="0"/>
        </w:rPr>
        <w:t xml:space="preserve"> – stlačíme břišní stěnu v místě předpokládaného zánětu, následným rychlým uvolněním stlačení vyvoláme v místě zánětu bolest.</w:t>
      </w:r>
    </w:p>
    <w:p w:rsidR="00000000" w:rsidDel="00000000" w:rsidP="00000000" w:rsidRDefault="00000000" w:rsidRPr="00000000" w14:paraId="00000038">
      <w:pPr>
        <w:numPr>
          <w:ilvl w:val="0"/>
          <w:numId w:val="9"/>
        </w:numPr>
        <w:ind w:left="720" w:hanging="360"/>
        <w:jc w:val="both"/>
        <w:rPr>
          <w:highlight w:val="white"/>
        </w:rPr>
      </w:pPr>
      <w:r w:rsidDel="00000000" w:rsidR="00000000" w:rsidRPr="00000000">
        <w:rPr>
          <w:b w:val="1"/>
          <w:highlight w:val="white"/>
          <w:rtl w:val="0"/>
        </w:rPr>
        <w:t xml:space="preserve">Rowsing </w:t>
      </w:r>
      <w:r w:rsidDel="00000000" w:rsidR="00000000" w:rsidRPr="00000000">
        <w:rPr>
          <w:highlight w:val="white"/>
          <w:rtl w:val="0"/>
        </w:rPr>
        <w:t xml:space="preserve">– palpací břišní stěny na protilehlé straně vyvoláme bolest v místě zánětu.</w:t>
      </w:r>
    </w:p>
    <w:p w:rsidR="00000000" w:rsidDel="00000000" w:rsidP="00000000" w:rsidRDefault="00000000" w:rsidRPr="00000000" w14:paraId="00000039">
      <w:pPr>
        <w:ind w:left="0" w:firstLine="0"/>
        <w:jc w:val="both"/>
        <w:rPr>
          <w:b w:val="1"/>
        </w:rPr>
      </w:pPr>
      <w:r w:rsidDel="00000000" w:rsidR="00000000" w:rsidRPr="00000000">
        <w:rPr>
          <w:b w:val="1"/>
          <w:rtl w:val="0"/>
        </w:rPr>
        <w:t xml:space="preserve">4) Poslech</w:t>
      </w:r>
    </w:p>
    <w:p w:rsidR="00000000" w:rsidDel="00000000" w:rsidP="00000000" w:rsidRDefault="00000000" w:rsidRPr="00000000" w14:paraId="0000003A">
      <w:pPr>
        <w:numPr>
          <w:ilvl w:val="0"/>
          <w:numId w:val="4"/>
        </w:numPr>
        <w:ind w:left="720" w:hanging="360"/>
        <w:jc w:val="both"/>
        <w:rPr/>
      </w:pPr>
      <w:r w:rsidDel="00000000" w:rsidR="00000000" w:rsidRPr="00000000">
        <w:rPr>
          <w:rtl w:val="0"/>
        </w:rPr>
        <w:t xml:space="preserve">Peristaltika obleněná - ojedinělé fenomény, při zácpě.</w:t>
      </w:r>
    </w:p>
    <w:p w:rsidR="00000000" w:rsidDel="00000000" w:rsidP="00000000" w:rsidRDefault="00000000" w:rsidRPr="00000000" w14:paraId="0000003B">
      <w:pPr>
        <w:numPr>
          <w:ilvl w:val="0"/>
          <w:numId w:val="4"/>
        </w:numPr>
        <w:ind w:left="720" w:hanging="360"/>
        <w:jc w:val="both"/>
        <w:rPr/>
      </w:pPr>
      <w:r w:rsidDel="00000000" w:rsidR="00000000" w:rsidRPr="00000000">
        <w:rPr>
          <w:rtl w:val="0"/>
        </w:rPr>
        <w:t xml:space="preserve">Peristaltika zrychlená - průjmy. </w:t>
      </w:r>
    </w:p>
    <w:p w:rsidR="00000000" w:rsidDel="00000000" w:rsidP="00000000" w:rsidRDefault="00000000" w:rsidRPr="00000000" w14:paraId="0000003C">
      <w:pPr>
        <w:numPr>
          <w:ilvl w:val="0"/>
          <w:numId w:val="4"/>
        </w:numPr>
        <w:ind w:left="720" w:hanging="360"/>
        <w:jc w:val="both"/>
        <w:rPr/>
      </w:pPr>
      <w:r w:rsidDel="00000000" w:rsidR="00000000" w:rsidRPr="00000000">
        <w:rPr>
          <w:rtl w:val="0"/>
        </w:rPr>
        <w:t xml:space="preserve">Peristaltika obstrukční - peristaltika je nápadně živá, chaotická, fenomény mají kovový charakter, </w:t>
      </w:r>
    </w:p>
    <w:p w:rsidR="00000000" w:rsidDel="00000000" w:rsidP="00000000" w:rsidRDefault="00000000" w:rsidRPr="00000000" w14:paraId="0000003D">
      <w:pPr>
        <w:numPr>
          <w:ilvl w:val="0"/>
          <w:numId w:val="4"/>
        </w:numPr>
        <w:ind w:left="720" w:hanging="360"/>
        <w:jc w:val="both"/>
        <w:rPr/>
      </w:pPr>
      <w:r w:rsidDel="00000000" w:rsidR="00000000" w:rsidRPr="00000000">
        <w:rPr>
          <w:rtl w:val="0"/>
        </w:rPr>
        <w:t xml:space="preserve">Paralytický ileus - střevní fenomény nejsou přítomny, ticho. </w:t>
      </w:r>
    </w:p>
    <w:p w:rsidR="00000000" w:rsidDel="00000000" w:rsidP="00000000" w:rsidRDefault="00000000" w:rsidRPr="00000000" w14:paraId="0000003E">
      <w:pPr>
        <w:numPr>
          <w:ilvl w:val="0"/>
          <w:numId w:val="4"/>
        </w:numPr>
        <w:ind w:left="720" w:hanging="360"/>
        <w:jc w:val="both"/>
        <w:rPr/>
      </w:pPr>
      <w:r w:rsidDel="00000000" w:rsidR="00000000" w:rsidRPr="00000000">
        <w:rPr>
          <w:rtl w:val="0"/>
        </w:rPr>
        <w:t xml:space="preserve">Šplíchot - velké množství tekutiny ve střevě -počátek ileu, dyspepsie.</w:t>
      </w:r>
    </w:p>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jc w:val="center"/>
        <w:rPr>
          <w:b w:val="1"/>
          <w:u w:val="single"/>
        </w:rPr>
      </w:pPr>
      <w:r w:rsidDel="00000000" w:rsidR="00000000" w:rsidRPr="00000000">
        <w:rPr>
          <w:b w:val="1"/>
          <w:u w:val="single"/>
          <w:rtl w:val="0"/>
        </w:rPr>
        <w:t xml:space="preserve">Zánětlivé NPB</w:t>
      </w:r>
    </w:p>
    <w:p w:rsidR="00000000" w:rsidDel="00000000" w:rsidP="00000000" w:rsidRDefault="00000000" w:rsidRPr="00000000" w14:paraId="00000041">
      <w:pPr>
        <w:jc w:val="both"/>
        <w:rPr>
          <w:b w:val="1"/>
          <w:u w:val="single"/>
        </w:rPr>
      </w:pPr>
      <w:r w:rsidDel="00000000" w:rsidR="00000000" w:rsidRPr="00000000">
        <w:rPr>
          <w:b w:val="1"/>
          <w:u w:val="single"/>
          <w:rtl w:val="0"/>
        </w:rPr>
        <w:t xml:space="preserve">Rozdělení dle vývoje, etiologie.</w:t>
      </w:r>
    </w:p>
    <w:p w:rsidR="00000000" w:rsidDel="00000000" w:rsidP="00000000" w:rsidRDefault="00000000" w:rsidRPr="00000000" w14:paraId="00000042">
      <w:pPr>
        <w:jc w:val="both"/>
        <w:rPr/>
      </w:pPr>
      <w:r w:rsidDel="00000000" w:rsidR="00000000" w:rsidRPr="00000000">
        <w:rPr>
          <w:b w:val="1"/>
          <w:rtl w:val="0"/>
        </w:rPr>
        <w:t xml:space="preserve">1) Ohraničen na orgán vzniku -</w:t>
      </w:r>
      <w:r w:rsidDel="00000000" w:rsidR="00000000" w:rsidRPr="00000000">
        <w:rPr>
          <w:rtl w:val="0"/>
        </w:rPr>
        <w:t xml:space="preserve"> apendicitida, cholecystitida, pankreatitida, divertikulitida. </w:t>
      </w:r>
    </w:p>
    <w:p w:rsidR="00000000" w:rsidDel="00000000" w:rsidP="00000000" w:rsidRDefault="00000000" w:rsidRPr="00000000" w14:paraId="00000043">
      <w:pPr>
        <w:jc w:val="both"/>
        <w:rPr/>
      </w:pPr>
      <w:r w:rsidDel="00000000" w:rsidR="00000000" w:rsidRPr="00000000">
        <w:rPr>
          <w:b w:val="1"/>
          <w:rtl w:val="0"/>
        </w:rPr>
        <w:t xml:space="preserve">2) Přechod zánětu na blízké okolí</w:t>
      </w:r>
      <w:r w:rsidDel="00000000" w:rsidR="00000000" w:rsidRPr="00000000">
        <w:rPr>
          <w:rtl w:val="0"/>
        </w:rPr>
        <w:t xml:space="preserve"> - např. periapendikulární ohraničený infiltrát, ohraničený zánět pobřišnice</w:t>
      </w:r>
    </w:p>
    <w:p w:rsidR="00000000" w:rsidDel="00000000" w:rsidP="00000000" w:rsidRDefault="00000000" w:rsidRPr="00000000" w14:paraId="00000044">
      <w:pPr>
        <w:jc w:val="both"/>
        <w:rPr>
          <w:b w:val="1"/>
        </w:rPr>
      </w:pPr>
      <w:r w:rsidDel="00000000" w:rsidR="00000000" w:rsidRPr="00000000">
        <w:rPr>
          <w:b w:val="1"/>
          <w:rtl w:val="0"/>
        </w:rPr>
        <w:t xml:space="preserve">3) Difuzní zánět pobřišnice</w:t>
      </w:r>
    </w:p>
    <w:p w:rsidR="00000000" w:rsidDel="00000000" w:rsidP="00000000" w:rsidRDefault="00000000" w:rsidRPr="00000000" w14:paraId="00000045">
      <w:pPr>
        <w:jc w:val="both"/>
        <w:rPr/>
      </w:pPr>
      <w:r w:rsidDel="00000000" w:rsidR="00000000" w:rsidRPr="00000000">
        <w:rPr>
          <w:rtl w:val="0"/>
        </w:rPr>
      </w:r>
    </w:p>
    <w:p w:rsidR="00000000" w:rsidDel="00000000" w:rsidP="00000000" w:rsidRDefault="00000000" w:rsidRPr="00000000" w14:paraId="00000046">
      <w:pPr>
        <w:jc w:val="both"/>
        <w:rPr>
          <w:b w:val="1"/>
          <w:u w:val="single"/>
        </w:rPr>
      </w:pPr>
      <w:r w:rsidDel="00000000" w:rsidR="00000000" w:rsidRPr="00000000">
        <w:rPr>
          <w:b w:val="1"/>
          <w:u w:val="single"/>
          <w:rtl w:val="0"/>
        </w:rPr>
        <w:t xml:space="preserve">Klinický obraz</w:t>
      </w:r>
    </w:p>
    <w:p w:rsidR="00000000" w:rsidDel="00000000" w:rsidP="00000000" w:rsidRDefault="00000000" w:rsidRPr="00000000" w14:paraId="00000047">
      <w:pPr>
        <w:jc w:val="both"/>
        <w:rPr/>
      </w:pPr>
      <w:r w:rsidDel="00000000" w:rsidR="00000000" w:rsidRPr="00000000">
        <w:rPr>
          <w:rtl w:val="0"/>
        </w:rPr>
        <w:t xml:space="preserve"> - Bolest trvalá, zpočátku viscerální (tupá, nepřesně lokalizovaná), později somatická (ostrá, lokalizovaná).</w:t>
      </w:r>
    </w:p>
    <w:p w:rsidR="00000000" w:rsidDel="00000000" w:rsidP="00000000" w:rsidRDefault="00000000" w:rsidRPr="00000000" w14:paraId="00000048">
      <w:pPr>
        <w:jc w:val="both"/>
        <w:rPr>
          <w:highlight w:val="white"/>
        </w:rPr>
      </w:pPr>
      <w:r w:rsidDel="00000000" w:rsidR="00000000" w:rsidRPr="00000000">
        <w:rPr>
          <w:rtl w:val="0"/>
        </w:rPr>
        <w:t xml:space="preserve">- Příznaky peritonitidy v pozdějších fázích.</w:t>
      </w:r>
      <w:r w:rsidDel="00000000" w:rsidR="00000000" w:rsidRPr="00000000">
        <w:rPr>
          <w:rtl w:val="0"/>
        </w:rPr>
      </w:r>
    </w:p>
    <w:p w:rsidR="00000000" w:rsidDel="00000000" w:rsidP="00000000" w:rsidRDefault="00000000" w:rsidRPr="00000000" w14:paraId="00000049">
      <w:pPr>
        <w:ind w:left="0" w:firstLine="0"/>
        <w:jc w:val="both"/>
        <w:rPr>
          <w:highlight w:val="white"/>
        </w:rPr>
      </w:pPr>
      <w:r w:rsidDel="00000000" w:rsidR="00000000" w:rsidRPr="00000000">
        <w:rPr>
          <w:highlight w:val="white"/>
          <w:rtl w:val="0"/>
        </w:rPr>
        <w:t xml:space="preserve">- U zánětů v podbřišku a malé pánvi bolestivost při vyšetření per rectum.</w:t>
      </w:r>
    </w:p>
    <w:p w:rsidR="00000000" w:rsidDel="00000000" w:rsidP="00000000" w:rsidRDefault="00000000" w:rsidRPr="00000000" w14:paraId="0000004A">
      <w:pPr>
        <w:ind w:left="0" w:firstLine="0"/>
        <w:jc w:val="both"/>
        <w:rPr>
          <w:highlight w:val="white"/>
        </w:rPr>
      </w:pPr>
      <w:r w:rsidDel="00000000" w:rsidR="00000000" w:rsidRPr="00000000">
        <w:rPr>
          <w:rtl w:val="0"/>
        </w:rPr>
      </w:r>
    </w:p>
    <w:p w:rsidR="00000000" w:rsidDel="00000000" w:rsidP="00000000" w:rsidRDefault="00000000" w:rsidRPr="00000000" w14:paraId="0000004B">
      <w:pPr>
        <w:ind w:left="0" w:firstLine="0"/>
        <w:jc w:val="both"/>
        <w:rPr>
          <w:b w:val="1"/>
          <w:highlight w:val="white"/>
          <w:u w:val="single"/>
        </w:rPr>
      </w:pPr>
      <w:r w:rsidDel="00000000" w:rsidR="00000000" w:rsidRPr="00000000">
        <w:rPr>
          <w:b w:val="1"/>
          <w:highlight w:val="white"/>
          <w:u w:val="single"/>
          <w:rtl w:val="0"/>
        </w:rPr>
        <w:t xml:space="preserve">Diagnostika</w:t>
      </w:r>
    </w:p>
    <w:p w:rsidR="00000000" w:rsidDel="00000000" w:rsidP="00000000" w:rsidRDefault="00000000" w:rsidRPr="00000000" w14:paraId="0000004C">
      <w:pPr>
        <w:ind w:left="0" w:firstLine="0"/>
        <w:jc w:val="both"/>
        <w:rPr>
          <w:b w:val="1"/>
          <w:highlight w:val="white"/>
          <w:u w:val="single"/>
        </w:rPr>
      </w:pPr>
      <w:r w:rsidDel="00000000" w:rsidR="00000000" w:rsidRPr="00000000">
        <w:rPr>
          <w:highlight w:val="white"/>
          <w:rtl w:val="0"/>
        </w:rPr>
        <w:t xml:space="preserve">- Laboratorní nález -  leukocytóza, ↑ FW a CRP (tj. obecné zánětlivé projevy).</w:t>
      </w:r>
      <w:r w:rsidDel="00000000" w:rsidR="00000000" w:rsidRPr="00000000">
        <w:rPr>
          <w:rtl w:val="0"/>
        </w:rPr>
      </w:r>
    </w:p>
    <w:p w:rsidR="00000000" w:rsidDel="00000000" w:rsidP="00000000" w:rsidRDefault="00000000" w:rsidRPr="00000000" w14:paraId="0000004D">
      <w:pPr>
        <w:ind w:left="0" w:firstLine="0"/>
        <w:jc w:val="center"/>
        <w:rPr>
          <w:highlight w:val="white"/>
        </w:rPr>
      </w:pPr>
      <w:r w:rsidDel="00000000" w:rsidR="00000000" w:rsidRPr="00000000">
        <w:rPr>
          <w:b w:val="1"/>
          <w:highlight w:val="white"/>
          <w:u w:val="single"/>
          <w:rtl w:val="0"/>
        </w:rPr>
        <w:t xml:space="preserve">Ileus</w:t>
      </w:r>
      <w:r w:rsidDel="00000000" w:rsidR="00000000" w:rsidRPr="00000000">
        <w:rPr>
          <w:rtl w:val="0"/>
        </w:rPr>
      </w:r>
    </w:p>
    <w:p w:rsidR="00000000" w:rsidDel="00000000" w:rsidP="00000000" w:rsidRDefault="00000000" w:rsidRPr="00000000" w14:paraId="0000004E">
      <w:pPr>
        <w:ind w:left="0" w:firstLine="0"/>
        <w:jc w:val="both"/>
        <w:rPr>
          <w:highlight w:val="white"/>
        </w:rPr>
      </w:pPr>
      <w:r w:rsidDel="00000000" w:rsidR="00000000" w:rsidRPr="00000000">
        <w:rPr>
          <w:rtl w:val="0"/>
        </w:rPr>
      </w:r>
    </w:p>
    <w:p w:rsidR="00000000" w:rsidDel="00000000" w:rsidP="00000000" w:rsidRDefault="00000000" w:rsidRPr="00000000" w14:paraId="0000004F">
      <w:pPr>
        <w:ind w:left="0" w:firstLine="0"/>
        <w:jc w:val="both"/>
        <w:rPr>
          <w:highlight w:val="white"/>
        </w:rPr>
      </w:pPr>
      <w:r w:rsidDel="00000000" w:rsidR="00000000" w:rsidRPr="00000000">
        <w:rPr>
          <w:highlight w:val="white"/>
          <w:rtl w:val="0"/>
        </w:rPr>
        <w:t xml:space="preserve">- Oba základní typy NPB mohou v sebe přecházet – zánět se komplikuje paralytickým ileem, ileózní stavy se komplikují zánětem (peritonitis z translokace bakterii nebo z perforace). </w:t>
      </w:r>
    </w:p>
    <w:p w:rsidR="00000000" w:rsidDel="00000000" w:rsidP="00000000" w:rsidRDefault="00000000" w:rsidRPr="00000000" w14:paraId="00000050">
      <w:pPr>
        <w:ind w:left="0" w:firstLine="0"/>
        <w:jc w:val="both"/>
        <w:rPr>
          <w:highlight w:val="white"/>
        </w:rPr>
      </w:pPr>
      <w:r w:rsidDel="00000000" w:rsidR="00000000" w:rsidRPr="00000000">
        <w:rPr>
          <w:rtl w:val="0"/>
        </w:rPr>
      </w:r>
    </w:p>
    <w:p w:rsidR="00000000" w:rsidDel="00000000" w:rsidP="00000000" w:rsidRDefault="00000000" w:rsidRPr="00000000" w14:paraId="00000051">
      <w:pPr>
        <w:ind w:left="0" w:firstLine="0"/>
        <w:jc w:val="both"/>
        <w:rPr>
          <w:b w:val="1"/>
          <w:highlight w:val="white"/>
          <w:u w:val="single"/>
        </w:rPr>
      </w:pPr>
      <w:r w:rsidDel="00000000" w:rsidR="00000000" w:rsidRPr="00000000">
        <w:rPr>
          <w:b w:val="1"/>
          <w:highlight w:val="white"/>
          <w:u w:val="single"/>
          <w:rtl w:val="0"/>
        </w:rPr>
        <w:t xml:space="preserve">Dělení</w:t>
      </w:r>
    </w:p>
    <w:p w:rsidR="00000000" w:rsidDel="00000000" w:rsidP="00000000" w:rsidRDefault="00000000" w:rsidRPr="00000000" w14:paraId="00000052">
      <w:pPr>
        <w:ind w:left="0" w:firstLine="0"/>
        <w:jc w:val="both"/>
        <w:rPr>
          <w:b w:val="1"/>
          <w:highlight w:val="white"/>
          <w:u w:val="single"/>
        </w:rPr>
      </w:pPr>
      <w:r w:rsidDel="00000000" w:rsidR="00000000" w:rsidRPr="00000000">
        <w:rPr>
          <w:b w:val="1"/>
          <w:highlight w:val="white"/>
          <w:u w:val="single"/>
          <w:rtl w:val="0"/>
        </w:rPr>
        <w:t xml:space="preserve">1) Mechanický (obstrukční)</w:t>
      </w:r>
    </w:p>
    <w:p w:rsidR="00000000" w:rsidDel="00000000" w:rsidP="00000000" w:rsidRDefault="00000000" w:rsidRPr="00000000" w14:paraId="00000053">
      <w:pPr>
        <w:numPr>
          <w:ilvl w:val="0"/>
          <w:numId w:val="12"/>
        </w:numPr>
        <w:ind w:left="720" w:hanging="360"/>
        <w:jc w:val="both"/>
        <w:rPr>
          <w:b w:val="1"/>
          <w:highlight w:val="white"/>
        </w:rPr>
      </w:pPr>
      <w:r w:rsidDel="00000000" w:rsidR="00000000" w:rsidRPr="00000000">
        <w:rPr>
          <w:b w:val="1"/>
          <w:highlight w:val="white"/>
          <w:rtl w:val="0"/>
        </w:rPr>
        <w:t xml:space="preserve">Strangulace </w:t>
      </w:r>
    </w:p>
    <w:p w:rsidR="00000000" w:rsidDel="00000000" w:rsidP="00000000" w:rsidRDefault="00000000" w:rsidRPr="00000000" w14:paraId="00000054">
      <w:pPr>
        <w:numPr>
          <w:ilvl w:val="1"/>
          <w:numId w:val="12"/>
        </w:numPr>
        <w:ind w:left="1440" w:hanging="360"/>
        <w:jc w:val="both"/>
        <w:rPr>
          <w:rFonts w:ascii="Roboto" w:cs="Roboto" w:eastAsia="Roboto" w:hAnsi="Roboto"/>
          <w:highlight w:val="white"/>
        </w:rPr>
      </w:pPr>
      <w:r w:rsidDel="00000000" w:rsidR="00000000" w:rsidRPr="00000000">
        <w:rPr>
          <w:highlight w:val="white"/>
          <w:rtl w:val="0"/>
        </w:rPr>
        <w:t xml:space="preserve">Nejčastější příčina </w:t>
      </w:r>
      <w:r w:rsidDel="00000000" w:rsidR="00000000" w:rsidRPr="00000000">
        <w:rPr>
          <w:b w:val="1"/>
          <w:highlight w:val="white"/>
          <w:rtl w:val="0"/>
        </w:rPr>
        <w:t xml:space="preserve">adheze, volvulus, inkarcerací ve vnější nebo vnitřní kýle, invaginace </w:t>
      </w:r>
      <w:r w:rsidDel="00000000" w:rsidR="00000000" w:rsidRPr="00000000">
        <w:rPr>
          <w:highlight w:val="white"/>
          <w:rtl w:val="0"/>
        </w:rPr>
        <w:t xml:space="preserve">(zejména u dětí - prudké kolikovité bolesti, časné zvracení, krev a hlen ve stolici – „malinové želé", hmatná rezistence pod játry a prázdný P podbřišek – Danceův příznak).</w:t>
      </w:r>
    </w:p>
    <w:p w:rsidR="00000000" w:rsidDel="00000000" w:rsidP="00000000" w:rsidRDefault="00000000" w:rsidRPr="00000000" w14:paraId="00000055">
      <w:pPr>
        <w:numPr>
          <w:ilvl w:val="1"/>
          <w:numId w:val="12"/>
        </w:numPr>
        <w:ind w:left="1440" w:hanging="360"/>
        <w:jc w:val="both"/>
        <w:rPr>
          <w:rFonts w:ascii="Verdana" w:cs="Verdana" w:eastAsia="Verdana" w:hAnsi="Verdana"/>
          <w:highlight w:val="white"/>
        </w:rPr>
      </w:pPr>
      <w:r w:rsidDel="00000000" w:rsidR="00000000" w:rsidRPr="00000000">
        <w:rPr>
          <w:highlight w:val="white"/>
          <w:rtl w:val="0"/>
        </w:rPr>
        <w:t xml:space="preserve">Zaškrcení střeva a jeho cév s následnou nedokrevností a gangrénou postiženého úseku (do 2 hodin od vzniku strangulace). </w:t>
      </w:r>
      <w:r w:rsidDel="00000000" w:rsidR="00000000" w:rsidRPr="00000000">
        <w:rPr>
          <w:highlight w:val="white"/>
          <w:rtl w:val="0"/>
        </w:rPr>
        <w:t xml:space="preserve"> </w:t>
      </w:r>
      <w:r w:rsidDel="00000000" w:rsidR="00000000" w:rsidRPr="00000000">
        <w:rPr>
          <w:highlight w:val="white"/>
          <w:rtl w:val="0"/>
        </w:rPr>
        <w:t xml:space="preserve">Spojeno nejdříve s obstrukcí odtoku a posléze i přítoku krve do postižené kličky</w:t>
      </w:r>
    </w:p>
    <w:p w:rsidR="00000000" w:rsidDel="00000000" w:rsidP="00000000" w:rsidRDefault="00000000" w:rsidRPr="00000000" w14:paraId="00000056">
      <w:pPr>
        <w:ind w:left="1440" w:firstLine="0"/>
        <w:jc w:val="both"/>
        <w:rPr>
          <w:highlight w:val="white"/>
        </w:rPr>
      </w:pPr>
      <w:r w:rsidDel="00000000" w:rsidR="00000000" w:rsidRPr="00000000">
        <w:rPr>
          <w:highlight w:val="white"/>
          <w:rtl w:val="0"/>
        </w:rPr>
        <w:t xml:space="preserve">- Silná, prudká bolest od začátku, zvracení od začátku, neslyšná peristaltika, celková alterace pacienta - ad urgentní laparoskopie.</w:t>
      </w:r>
    </w:p>
    <w:p w:rsidR="00000000" w:rsidDel="00000000" w:rsidP="00000000" w:rsidRDefault="00000000" w:rsidRPr="00000000" w14:paraId="00000057">
      <w:pPr>
        <w:numPr>
          <w:ilvl w:val="0"/>
          <w:numId w:val="12"/>
        </w:numPr>
        <w:ind w:left="720" w:hanging="360"/>
        <w:jc w:val="both"/>
        <w:rPr>
          <w:b w:val="1"/>
          <w:highlight w:val="white"/>
        </w:rPr>
      </w:pPr>
      <w:r w:rsidDel="00000000" w:rsidR="00000000" w:rsidRPr="00000000">
        <w:rPr>
          <w:b w:val="1"/>
          <w:highlight w:val="white"/>
          <w:rtl w:val="0"/>
        </w:rPr>
        <w:t xml:space="preserve">Obstrukce</w:t>
      </w:r>
    </w:p>
    <w:p w:rsidR="00000000" w:rsidDel="00000000" w:rsidP="00000000" w:rsidRDefault="00000000" w:rsidRPr="00000000" w14:paraId="00000058">
      <w:pPr>
        <w:ind w:left="720" w:firstLine="720"/>
        <w:jc w:val="both"/>
        <w:rPr>
          <w:highlight w:val="white"/>
        </w:rPr>
      </w:pPr>
      <w:r w:rsidDel="00000000" w:rsidR="00000000" w:rsidRPr="00000000">
        <w:rPr>
          <w:highlight w:val="white"/>
          <w:rtl w:val="0"/>
        </w:rPr>
        <w:t xml:space="preserve">- Tumor, adheze, kýly, biliární ileus. </w:t>
      </w:r>
    </w:p>
    <w:p w:rsidR="00000000" w:rsidDel="00000000" w:rsidP="00000000" w:rsidRDefault="00000000" w:rsidRPr="00000000" w14:paraId="00000059">
      <w:pPr>
        <w:ind w:left="1440" w:firstLine="0"/>
        <w:jc w:val="both"/>
        <w:rPr>
          <w:highlight w:val="white"/>
        </w:rPr>
      </w:pPr>
      <w:r w:rsidDel="00000000" w:rsidR="00000000" w:rsidRPr="00000000">
        <w:rPr>
          <w:highlight w:val="white"/>
          <w:rtl w:val="0"/>
        </w:rPr>
        <w:t xml:space="preserve">- Kolikovité bolesti postupně narůstající, zvracení dle lokalizace překážky, usilovná peristaltika a při déletrvající obstrukci ticho, vzedmutí břicha.</w:t>
      </w:r>
    </w:p>
    <w:p w:rsidR="00000000" w:rsidDel="00000000" w:rsidP="00000000" w:rsidRDefault="00000000" w:rsidRPr="00000000" w14:paraId="0000005A">
      <w:pPr>
        <w:ind w:left="0" w:firstLine="0"/>
        <w:jc w:val="both"/>
        <w:rPr>
          <w:highlight w:val="white"/>
        </w:rPr>
      </w:pPr>
      <w:r w:rsidDel="00000000" w:rsidR="00000000" w:rsidRPr="00000000">
        <w:rPr>
          <w:b w:val="1"/>
          <w:highlight w:val="white"/>
          <w:u w:val="single"/>
          <w:rtl w:val="0"/>
        </w:rPr>
        <w:t xml:space="preserve">2) Neurogenní (funkční)</w:t>
      </w:r>
      <w:r w:rsidDel="00000000" w:rsidR="00000000" w:rsidRPr="00000000">
        <w:rPr>
          <w:highlight w:val="white"/>
          <w:rtl w:val="0"/>
        </w:rPr>
        <w:t xml:space="preserve"> -  poruchou motility střeva bez mechanické překážky bránící průchodu střevního obsahu</w:t>
      </w:r>
    </w:p>
    <w:p w:rsidR="00000000" w:rsidDel="00000000" w:rsidP="00000000" w:rsidRDefault="00000000" w:rsidRPr="00000000" w14:paraId="0000005B">
      <w:pPr>
        <w:numPr>
          <w:ilvl w:val="0"/>
          <w:numId w:val="10"/>
        </w:numPr>
        <w:ind w:left="720" w:hanging="360"/>
        <w:jc w:val="both"/>
        <w:rPr>
          <w:b w:val="1"/>
          <w:highlight w:val="white"/>
        </w:rPr>
      </w:pPr>
      <w:r w:rsidDel="00000000" w:rsidR="00000000" w:rsidRPr="00000000">
        <w:rPr>
          <w:b w:val="1"/>
          <w:highlight w:val="white"/>
          <w:rtl w:val="0"/>
        </w:rPr>
        <w:t xml:space="preserve">Paralytický = obrna střevní motility. </w:t>
      </w:r>
    </w:p>
    <w:p w:rsidR="00000000" w:rsidDel="00000000" w:rsidP="00000000" w:rsidRDefault="00000000" w:rsidRPr="00000000" w14:paraId="0000005C">
      <w:pPr>
        <w:numPr>
          <w:ilvl w:val="1"/>
          <w:numId w:val="10"/>
        </w:numPr>
        <w:ind w:left="1440" w:hanging="360"/>
        <w:jc w:val="both"/>
        <w:rPr>
          <w:rFonts w:ascii="Roboto" w:cs="Roboto" w:eastAsia="Roboto" w:hAnsi="Roboto"/>
          <w:highlight w:val="white"/>
        </w:rPr>
      </w:pPr>
      <w:r w:rsidDel="00000000" w:rsidR="00000000" w:rsidRPr="00000000">
        <w:rPr>
          <w:highlight w:val="white"/>
          <w:rtl w:val="0"/>
        </w:rPr>
        <w:t xml:space="preserve">Při </w:t>
      </w:r>
      <w:r w:rsidDel="00000000" w:rsidR="00000000" w:rsidRPr="00000000">
        <w:rPr>
          <w:b w:val="1"/>
          <w:highlight w:val="white"/>
          <w:rtl w:val="0"/>
        </w:rPr>
        <w:t xml:space="preserve">zánětlivých onemocněních v dutině břišní</w:t>
      </w:r>
      <w:r w:rsidDel="00000000" w:rsidR="00000000" w:rsidRPr="00000000">
        <w:rPr>
          <w:highlight w:val="white"/>
          <w:rtl w:val="0"/>
        </w:rPr>
        <w:t xml:space="preserve"> (při pankreatitidě, cholecystitidě, appendicitidě, divertikulitidě a při peritonitidě). </w:t>
      </w:r>
      <w:r w:rsidDel="00000000" w:rsidR="00000000" w:rsidRPr="00000000">
        <w:rPr>
          <w:b w:val="1"/>
          <w:highlight w:val="white"/>
          <w:rtl w:val="0"/>
        </w:rPr>
        <w:t xml:space="preserve">Reflektoricky</w:t>
      </w:r>
      <w:r w:rsidDel="00000000" w:rsidR="00000000" w:rsidRPr="00000000">
        <w:rPr>
          <w:highlight w:val="white"/>
          <w:rtl w:val="0"/>
        </w:rPr>
        <w:t xml:space="preserve"> je způsobena např. při renálních a biliárních kolikách, velkých krevních ztrátách, retenci moče, zlomeninách obratlů a procesech v retroperitoneu různé etiologie. Vzácněji provází </w:t>
      </w:r>
      <w:r w:rsidDel="00000000" w:rsidR="00000000" w:rsidRPr="00000000">
        <w:rPr>
          <w:b w:val="1"/>
          <w:highlight w:val="white"/>
          <w:rtl w:val="0"/>
        </w:rPr>
        <w:t xml:space="preserve">poruchy vnitřního prostředí</w:t>
      </w:r>
      <w:r w:rsidDel="00000000" w:rsidR="00000000" w:rsidRPr="00000000">
        <w:rPr>
          <w:highlight w:val="white"/>
          <w:rtl w:val="0"/>
        </w:rPr>
        <w:t xml:space="preserve">, např. dehydrataci, diabetickou acidózu, uremii, hypokalemii nebo hormonální, např. těhotenství. Navozena i některými </w:t>
      </w:r>
      <w:r w:rsidDel="00000000" w:rsidR="00000000" w:rsidRPr="00000000">
        <w:rPr>
          <w:b w:val="1"/>
          <w:highlight w:val="white"/>
          <w:rtl w:val="0"/>
        </w:rPr>
        <w:t xml:space="preserve">medikamenty</w:t>
      </w:r>
      <w:r w:rsidDel="00000000" w:rsidR="00000000" w:rsidRPr="00000000">
        <w:rPr>
          <w:highlight w:val="white"/>
          <w:rtl w:val="0"/>
        </w:rPr>
        <w:t xml:space="preserve">, např. tricyklickými antidepresivy, neuroleptiky, opiáty.</w:t>
      </w:r>
    </w:p>
    <w:p w:rsidR="00000000" w:rsidDel="00000000" w:rsidP="00000000" w:rsidRDefault="00000000" w:rsidRPr="00000000" w14:paraId="0000005D">
      <w:pPr>
        <w:numPr>
          <w:ilvl w:val="0"/>
          <w:numId w:val="10"/>
        </w:numPr>
        <w:ind w:left="720" w:hanging="360"/>
        <w:jc w:val="both"/>
        <w:rPr>
          <w:b w:val="1"/>
          <w:highlight w:val="white"/>
        </w:rPr>
      </w:pPr>
      <w:r w:rsidDel="00000000" w:rsidR="00000000" w:rsidRPr="00000000">
        <w:rPr>
          <w:b w:val="1"/>
          <w:highlight w:val="white"/>
          <w:rtl w:val="0"/>
        </w:rPr>
        <w:t xml:space="preserve">Spastický = spastická paréza střevní svaloviny. </w:t>
      </w:r>
    </w:p>
    <w:p w:rsidR="00000000" w:rsidDel="00000000" w:rsidP="00000000" w:rsidRDefault="00000000" w:rsidRPr="00000000" w14:paraId="0000005E">
      <w:pPr>
        <w:numPr>
          <w:ilvl w:val="1"/>
          <w:numId w:val="10"/>
        </w:numPr>
        <w:ind w:left="1440" w:hanging="360"/>
        <w:jc w:val="both"/>
        <w:rPr>
          <w:highlight w:val="white"/>
        </w:rPr>
      </w:pPr>
      <w:r w:rsidDel="00000000" w:rsidR="00000000" w:rsidRPr="00000000">
        <w:rPr>
          <w:highlight w:val="white"/>
          <w:rtl w:val="0"/>
        </w:rPr>
        <w:t xml:space="preserve">Např. při otravě olovem nebo porfyrii. </w:t>
      </w:r>
    </w:p>
    <w:p w:rsidR="00000000" w:rsidDel="00000000" w:rsidP="00000000" w:rsidRDefault="00000000" w:rsidRPr="00000000" w14:paraId="0000005F">
      <w:pPr>
        <w:numPr>
          <w:ilvl w:val="0"/>
          <w:numId w:val="10"/>
        </w:numPr>
        <w:ind w:left="720" w:hanging="360"/>
        <w:jc w:val="both"/>
        <w:rPr>
          <w:b w:val="1"/>
          <w:highlight w:val="white"/>
        </w:rPr>
      </w:pPr>
      <w:r w:rsidDel="00000000" w:rsidR="00000000" w:rsidRPr="00000000">
        <w:rPr>
          <w:b w:val="1"/>
          <w:highlight w:val="white"/>
          <w:rtl w:val="0"/>
        </w:rPr>
        <w:t xml:space="preserve">Smíšený</w:t>
      </w:r>
    </w:p>
    <w:p w:rsidR="00000000" w:rsidDel="00000000" w:rsidP="00000000" w:rsidRDefault="00000000" w:rsidRPr="00000000" w14:paraId="00000060">
      <w:pPr>
        <w:ind w:left="0" w:firstLine="0"/>
        <w:jc w:val="both"/>
        <w:rPr>
          <w:b w:val="1"/>
          <w:highlight w:val="white"/>
          <w:u w:val="single"/>
        </w:rPr>
      </w:pPr>
      <w:r w:rsidDel="00000000" w:rsidR="00000000" w:rsidRPr="00000000">
        <w:rPr>
          <w:b w:val="1"/>
          <w:highlight w:val="white"/>
          <w:u w:val="single"/>
          <w:rtl w:val="0"/>
        </w:rPr>
        <w:t xml:space="preserve">3) Cévní - na podkladě tepenné embolie/žilní trombózy</w:t>
      </w:r>
    </w:p>
    <w:p w:rsidR="00000000" w:rsidDel="00000000" w:rsidP="00000000" w:rsidRDefault="00000000" w:rsidRPr="00000000" w14:paraId="00000061">
      <w:pPr>
        <w:numPr>
          <w:ilvl w:val="0"/>
          <w:numId w:val="13"/>
        </w:numPr>
        <w:ind w:left="720" w:hanging="360"/>
        <w:jc w:val="both"/>
        <w:rPr>
          <w:highlight w:val="white"/>
        </w:rPr>
      </w:pPr>
      <w:r w:rsidDel="00000000" w:rsidR="00000000" w:rsidRPr="00000000">
        <w:rPr>
          <w:highlight w:val="white"/>
          <w:rtl w:val="0"/>
        </w:rPr>
        <w:t xml:space="preserve">Infarzaci střeva s nekrózou a perforací, pacient s anamnézou FiS, embolizací, aterosklerózou.</w:t>
      </w:r>
    </w:p>
    <w:p w:rsidR="00000000" w:rsidDel="00000000" w:rsidP="00000000" w:rsidRDefault="00000000" w:rsidRPr="00000000" w14:paraId="00000062">
      <w:pPr>
        <w:numPr>
          <w:ilvl w:val="0"/>
          <w:numId w:val="13"/>
        </w:numPr>
        <w:ind w:left="720" w:hanging="360"/>
        <w:jc w:val="both"/>
        <w:rPr>
          <w:highlight w:val="white"/>
        </w:rPr>
      </w:pPr>
      <w:r w:rsidDel="00000000" w:rsidR="00000000" w:rsidRPr="00000000">
        <w:rPr>
          <w:highlight w:val="white"/>
          <w:rtl w:val="0"/>
        </w:rPr>
        <w:t xml:space="preserve">NPB s nejhorší prognózou. </w:t>
      </w:r>
    </w:p>
    <w:p w:rsidR="00000000" w:rsidDel="00000000" w:rsidP="00000000" w:rsidRDefault="00000000" w:rsidRPr="00000000" w14:paraId="00000063">
      <w:pPr>
        <w:numPr>
          <w:ilvl w:val="0"/>
          <w:numId w:val="13"/>
        </w:numPr>
        <w:ind w:left="720" w:hanging="360"/>
        <w:jc w:val="both"/>
        <w:rPr>
          <w:highlight w:val="white"/>
        </w:rPr>
      </w:pPr>
      <w:r w:rsidDel="00000000" w:rsidR="00000000" w:rsidRPr="00000000">
        <w:rPr>
          <w:highlight w:val="white"/>
          <w:rtl w:val="0"/>
        </w:rPr>
        <w:t xml:space="preserve">Prudká až šokující bolest, od počátku reflexní zvracení postupně fekulentní,  řídká stolice s příměsí krve pozdější příznak až při gangréně střeva. </w:t>
      </w:r>
    </w:p>
    <w:p w:rsidR="00000000" w:rsidDel="00000000" w:rsidP="00000000" w:rsidRDefault="00000000" w:rsidRPr="00000000" w14:paraId="00000064">
      <w:pPr>
        <w:ind w:left="0" w:firstLine="0"/>
        <w:jc w:val="both"/>
        <w:rPr>
          <w:highlight w:val="white"/>
        </w:rPr>
      </w:pPr>
      <w:r w:rsidDel="00000000" w:rsidR="00000000" w:rsidRPr="00000000">
        <w:rPr>
          <w:rtl w:val="0"/>
        </w:rPr>
      </w:r>
    </w:p>
    <w:p w:rsidR="00000000" w:rsidDel="00000000" w:rsidP="00000000" w:rsidRDefault="00000000" w:rsidRPr="00000000" w14:paraId="00000065">
      <w:pPr>
        <w:ind w:left="0" w:firstLine="0"/>
        <w:jc w:val="both"/>
        <w:rPr>
          <w:highlight w:val="white"/>
        </w:rPr>
      </w:pPr>
      <w:r w:rsidDel="00000000" w:rsidR="00000000" w:rsidRPr="00000000">
        <w:rPr>
          <w:rtl w:val="0"/>
        </w:rPr>
      </w:r>
    </w:p>
    <w:p w:rsidR="00000000" w:rsidDel="00000000" w:rsidP="00000000" w:rsidRDefault="00000000" w:rsidRPr="00000000" w14:paraId="00000066">
      <w:pPr>
        <w:ind w:left="0" w:firstLine="0"/>
        <w:jc w:val="both"/>
        <w:rPr>
          <w:highlight w:val="white"/>
        </w:rPr>
      </w:pPr>
      <w:r w:rsidDel="00000000" w:rsidR="00000000" w:rsidRPr="00000000">
        <w:rPr>
          <w:rtl w:val="0"/>
        </w:rPr>
      </w:r>
    </w:p>
    <w:p w:rsidR="00000000" w:rsidDel="00000000" w:rsidP="00000000" w:rsidRDefault="00000000" w:rsidRPr="00000000" w14:paraId="00000067">
      <w:pPr>
        <w:ind w:left="0" w:firstLine="0"/>
        <w:jc w:val="both"/>
        <w:rPr>
          <w:highlight w:val="white"/>
        </w:rPr>
      </w:pPr>
      <w:r w:rsidDel="00000000" w:rsidR="00000000" w:rsidRPr="00000000">
        <w:rPr>
          <w:rtl w:val="0"/>
        </w:rPr>
      </w:r>
    </w:p>
    <w:p w:rsidR="00000000" w:rsidDel="00000000" w:rsidP="00000000" w:rsidRDefault="00000000" w:rsidRPr="00000000" w14:paraId="00000068">
      <w:pPr>
        <w:ind w:left="0" w:firstLine="0"/>
        <w:jc w:val="both"/>
        <w:rPr>
          <w:highlight w:val="white"/>
        </w:rPr>
      </w:pPr>
      <w:r w:rsidDel="00000000" w:rsidR="00000000" w:rsidRPr="00000000">
        <w:rPr>
          <w:rtl w:val="0"/>
        </w:rPr>
      </w:r>
    </w:p>
    <w:p w:rsidR="00000000" w:rsidDel="00000000" w:rsidP="00000000" w:rsidRDefault="00000000" w:rsidRPr="00000000" w14:paraId="00000069">
      <w:pPr>
        <w:ind w:left="0" w:firstLine="0"/>
        <w:jc w:val="both"/>
        <w:rPr>
          <w:highlight w:val="white"/>
        </w:rPr>
      </w:pPr>
      <w:r w:rsidDel="00000000" w:rsidR="00000000" w:rsidRPr="00000000">
        <w:rPr>
          <w:b w:val="1"/>
          <w:highlight w:val="white"/>
          <w:u w:val="single"/>
          <w:rtl w:val="0"/>
        </w:rPr>
        <w:t xml:space="preserve">Patofyziologie</w:t>
      </w:r>
      <w:r w:rsidDel="00000000" w:rsidR="00000000" w:rsidRPr="00000000">
        <w:rPr>
          <w:highlight w:val="white"/>
          <w:rtl w:val="0"/>
        </w:rPr>
        <w:t xml:space="preserve"> </w:t>
      </w:r>
    </w:p>
    <w:p w:rsidR="00000000" w:rsidDel="00000000" w:rsidP="00000000" w:rsidRDefault="00000000" w:rsidRPr="00000000" w14:paraId="0000006A">
      <w:pPr>
        <w:ind w:left="0" w:firstLine="0"/>
        <w:jc w:val="both"/>
        <w:rPr>
          <w:highlight w:val="white"/>
        </w:rPr>
      </w:pPr>
      <w:r w:rsidDel="00000000" w:rsidR="00000000" w:rsidRPr="00000000">
        <w:rPr>
          <w:highlight w:val="white"/>
          <w:rtl w:val="0"/>
        </w:rPr>
        <w:t xml:space="preserve">-  Liší podle výšky uzávěru střevního lumen (dělení na ileus tenkého a tlustého střeva). </w:t>
      </w:r>
    </w:p>
    <w:p w:rsidR="00000000" w:rsidDel="00000000" w:rsidP="00000000" w:rsidRDefault="00000000" w:rsidRPr="00000000" w14:paraId="0000006B">
      <w:pPr>
        <w:ind w:left="0" w:firstLine="0"/>
        <w:jc w:val="both"/>
        <w:rPr>
          <w:b w:val="1"/>
          <w:highlight w:val="white"/>
          <w:u w:val="single"/>
        </w:rPr>
      </w:pPr>
      <w:r w:rsidDel="00000000" w:rsidR="00000000" w:rsidRPr="00000000">
        <w:rPr>
          <w:b w:val="1"/>
          <w:highlight w:val="white"/>
          <w:u w:val="single"/>
          <w:rtl w:val="0"/>
        </w:rPr>
        <w:t xml:space="preserve">1) Překážka na tenkém střevě (příčina ileu v 75–80 %)</w:t>
      </w:r>
    </w:p>
    <w:p w:rsidR="00000000" w:rsidDel="00000000" w:rsidP="00000000" w:rsidRDefault="00000000" w:rsidRPr="00000000" w14:paraId="0000006C">
      <w:pPr>
        <w:numPr>
          <w:ilvl w:val="0"/>
          <w:numId w:val="18"/>
        </w:numPr>
        <w:ind w:left="720" w:hanging="360"/>
        <w:jc w:val="both"/>
        <w:rPr>
          <w:highlight w:val="white"/>
        </w:rPr>
      </w:pPr>
      <w:r w:rsidDel="00000000" w:rsidR="00000000" w:rsidRPr="00000000">
        <w:rPr>
          <w:highlight w:val="white"/>
          <w:rtl w:val="0"/>
        </w:rPr>
        <w:t xml:space="preserve">Při zástavě pasáže tenkým střevem, které je fyziologicky jen slabě osídleno bakteriemi, dochází k významnému pomnožení fekulentních bakterií, především E. coli. Vzestup počtu bakterií způsobuje hypersekreci ze sliznice a zvyšuje prokrvení střevní stěny. Střevo může být dilatováno, ale intraluminální tlak v tenkém střevě nepřesahuje 8 cm H2O a nemá tudíž podstatný vliv na snížení prokrvení stěny tenkého střeva.</w:t>
      </w:r>
    </w:p>
    <w:p w:rsidR="00000000" w:rsidDel="00000000" w:rsidP="00000000" w:rsidRDefault="00000000" w:rsidRPr="00000000" w14:paraId="0000006D">
      <w:pPr>
        <w:numPr>
          <w:ilvl w:val="0"/>
          <w:numId w:val="18"/>
        </w:numPr>
        <w:ind w:left="720" w:hanging="360"/>
        <w:jc w:val="both"/>
        <w:rPr>
          <w:highlight w:val="white"/>
        </w:rPr>
      </w:pPr>
      <w:r w:rsidDel="00000000" w:rsidR="00000000" w:rsidRPr="00000000">
        <w:rPr>
          <w:b w:val="1"/>
          <w:highlight w:val="white"/>
          <w:rtl w:val="0"/>
        </w:rPr>
        <w:t xml:space="preserve">Vysokým ilem</w:t>
      </w:r>
      <w:r w:rsidDel="00000000" w:rsidR="00000000" w:rsidRPr="00000000">
        <w:rPr>
          <w:highlight w:val="white"/>
          <w:rtl w:val="0"/>
        </w:rPr>
        <w:t xml:space="preserve"> je postiženo přibližně 20 % nemocných s neprůchodností tenkého střeva, u nichž je překážka umístěna na jejunu. </w:t>
      </w:r>
      <w:r w:rsidDel="00000000" w:rsidR="00000000" w:rsidRPr="00000000">
        <w:rPr>
          <w:highlight w:val="white"/>
          <w:u w:val="single"/>
          <w:rtl w:val="0"/>
        </w:rPr>
        <w:t xml:space="preserve">Ohrožen velkými ztrátami vody a elektrolytů (dehydratace). </w:t>
      </w:r>
    </w:p>
    <w:p w:rsidR="00000000" w:rsidDel="00000000" w:rsidP="00000000" w:rsidRDefault="00000000" w:rsidRPr="00000000" w14:paraId="0000006E">
      <w:pPr>
        <w:numPr>
          <w:ilvl w:val="0"/>
          <w:numId w:val="18"/>
        </w:numPr>
        <w:ind w:left="720" w:hanging="360"/>
        <w:jc w:val="both"/>
        <w:rPr>
          <w:highlight w:val="white"/>
        </w:rPr>
      </w:pPr>
      <w:r w:rsidDel="00000000" w:rsidR="00000000" w:rsidRPr="00000000">
        <w:rPr>
          <w:b w:val="1"/>
          <w:highlight w:val="white"/>
          <w:rtl w:val="0"/>
        </w:rPr>
        <w:t xml:space="preserve">Při ileu celého tenkého střeva způsobeného překážkou v distálních partiích ilea </w:t>
      </w:r>
      <w:r w:rsidDel="00000000" w:rsidR="00000000" w:rsidRPr="00000000">
        <w:rPr>
          <w:highlight w:val="white"/>
          <w:rtl w:val="0"/>
        </w:rPr>
        <w:t xml:space="preserve">se kvalitativně a kvantitativně </w:t>
      </w:r>
      <w:r w:rsidDel="00000000" w:rsidR="00000000" w:rsidRPr="00000000">
        <w:rPr>
          <w:highlight w:val="white"/>
          <w:u w:val="single"/>
          <w:rtl w:val="0"/>
        </w:rPr>
        <w:t xml:space="preserve">mění bakteriální flóra</w:t>
      </w:r>
      <w:r w:rsidDel="00000000" w:rsidR="00000000" w:rsidRPr="00000000">
        <w:rPr>
          <w:highlight w:val="white"/>
          <w:rtl w:val="0"/>
        </w:rPr>
        <w:t xml:space="preserve"> v tenkém střevě. Uvolněné </w:t>
      </w:r>
      <w:r w:rsidDel="00000000" w:rsidR="00000000" w:rsidRPr="00000000">
        <w:rPr>
          <w:highlight w:val="white"/>
          <w:u w:val="single"/>
          <w:rtl w:val="0"/>
        </w:rPr>
        <w:t xml:space="preserve">endotoxiny</w:t>
      </w:r>
      <w:r w:rsidDel="00000000" w:rsidR="00000000" w:rsidRPr="00000000">
        <w:rPr>
          <w:highlight w:val="white"/>
          <w:rtl w:val="0"/>
        </w:rPr>
        <w:t xml:space="preserve"> jsou příčinou výrazné </w:t>
      </w:r>
      <w:r w:rsidDel="00000000" w:rsidR="00000000" w:rsidRPr="00000000">
        <w:rPr>
          <w:highlight w:val="white"/>
          <w:u w:val="single"/>
          <w:rtl w:val="0"/>
        </w:rPr>
        <w:t xml:space="preserve">hypersekrece</w:t>
      </w:r>
      <w:r w:rsidDel="00000000" w:rsidR="00000000" w:rsidRPr="00000000">
        <w:rPr>
          <w:highlight w:val="white"/>
          <w:rtl w:val="0"/>
        </w:rPr>
        <w:t xml:space="preserve"> do lumen tenkého střeva, která způsobuje </w:t>
      </w:r>
      <w:r w:rsidDel="00000000" w:rsidR="00000000" w:rsidRPr="00000000">
        <w:rPr>
          <w:highlight w:val="white"/>
          <w:u w:val="single"/>
          <w:rtl w:val="0"/>
        </w:rPr>
        <w:t xml:space="preserve">hypovolemii</w:t>
      </w:r>
      <w:r w:rsidDel="00000000" w:rsidR="00000000" w:rsidRPr="00000000">
        <w:rPr>
          <w:highlight w:val="white"/>
          <w:rtl w:val="0"/>
        </w:rPr>
        <w:t xml:space="preserve">. Dochází k </w:t>
      </w:r>
      <w:r w:rsidDel="00000000" w:rsidR="00000000" w:rsidRPr="00000000">
        <w:rPr>
          <w:highlight w:val="white"/>
          <w:u w:val="single"/>
          <w:rtl w:val="0"/>
        </w:rPr>
        <w:t xml:space="preserve">poruše slizniční bariéry a následné translokaci bakterií </w:t>
      </w:r>
      <w:r w:rsidDel="00000000" w:rsidR="00000000" w:rsidRPr="00000000">
        <w:rPr>
          <w:highlight w:val="white"/>
          <w:rtl w:val="0"/>
        </w:rPr>
        <w:t xml:space="preserve">(4. den endotoxémie). Rozvíjí se  syndrom systémové zánětlivé reakce – </w:t>
      </w:r>
      <w:r w:rsidDel="00000000" w:rsidR="00000000" w:rsidRPr="00000000">
        <w:rPr>
          <w:highlight w:val="white"/>
          <w:u w:val="single"/>
          <w:rtl w:val="0"/>
        </w:rPr>
        <w:t xml:space="preserve">SIRS</w:t>
      </w:r>
      <w:r w:rsidDel="00000000" w:rsidR="00000000" w:rsidRPr="00000000">
        <w:rPr>
          <w:highlight w:val="white"/>
          <w:rtl w:val="0"/>
        </w:rPr>
        <w:t xml:space="preserve"> (Systemic Inflammatory Response Syndrom) s projevy orgánové dysfunkce. Neléčený SIRS přechází do multiorgánového selhání – </w:t>
      </w:r>
      <w:r w:rsidDel="00000000" w:rsidR="00000000" w:rsidRPr="00000000">
        <w:rPr>
          <w:highlight w:val="white"/>
          <w:u w:val="single"/>
          <w:rtl w:val="0"/>
        </w:rPr>
        <w:t xml:space="preserve">MOF</w:t>
      </w:r>
      <w:r w:rsidDel="00000000" w:rsidR="00000000" w:rsidRPr="00000000">
        <w:rPr>
          <w:highlight w:val="white"/>
          <w:rtl w:val="0"/>
        </w:rPr>
        <w:t xml:space="preserve"> (Multiple Organ Failure). Tímto stavem, který je označován jako </w:t>
      </w:r>
      <w:r w:rsidDel="00000000" w:rsidR="00000000" w:rsidRPr="00000000">
        <w:rPr>
          <w:highlight w:val="white"/>
          <w:u w:val="single"/>
          <w:rtl w:val="0"/>
        </w:rPr>
        <w:t xml:space="preserve">„ileózní nemoc“.</w:t>
      </w:r>
    </w:p>
    <w:p w:rsidR="00000000" w:rsidDel="00000000" w:rsidP="00000000" w:rsidRDefault="00000000" w:rsidRPr="00000000" w14:paraId="0000006F">
      <w:pPr>
        <w:ind w:left="0" w:firstLine="0"/>
        <w:jc w:val="both"/>
        <w:rPr>
          <w:highlight w:val="white"/>
          <w:u w:val="single"/>
        </w:rPr>
      </w:pPr>
      <w:r w:rsidDel="00000000" w:rsidR="00000000" w:rsidRPr="00000000">
        <w:rPr>
          <w:b w:val="1"/>
          <w:highlight w:val="white"/>
          <w:u w:val="single"/>
          <w:rtl w:val="0"/>
        </w:rPr>
        <w:t xml:space="preserve">2) Ileus tlustého střeva </w:t>
      </w:r>
      <w:r w:rsidDel="00000000" w:rsidR="00000000" w:rsidRPr="00000000">
        <w:rPr>
          <w:highlight w:val="white"/>
          <w:rtl w:val="0"/>
        </w:rPr>
        <w:t xml:space="preserve">- V tračníku nedochází k hypersekreci ze sliznice, hypovolemie tedy není časným příznakem ileu tlustého střeva. Antibakteriální bariéra sliznice tračníku je velmi efektivní, proto ani podíl translokace bakterií při rozvoji ileu tlustého střeva není významný. Naopak důležitý je </w:t>
      </w:r>
      <w:r w:rsidDel="00000000" w:rsidR="00000000" w:rsidRPr="00000000">
        <w:rPr>
          <w:highlight w:val="white"/>
          <w:u w:val="single"/>
          <w:rtl w:val="0"/>
        </w:rPr>
        <w:t xml:space="preserve">narůstající objem plynu a stolice v tlustém střevě, který vede k vzestupu intraluminálního tlaku</w:t>
      </w:r>
      <w:r w:rsidDel="00000000" w:rsidR="00000000" w:rsidRPr="00000000">
        <w:rPr>
          <w:highlight w:val="white"/>
          <w:rtl w:val="0"/>
        </w:rPr>
        <w:t xml:space="preserve"> až k hodnotám kolem 100 mmHg. Při vysokém intraluminálním tlaku a </w:t>
      </w:r>
      <w:r w:rsidDel="00000000" w:rsidR="00000000" w:rsidRPr="00000000">
        <w:rPr>
          <w:highlight w:val="white"/>
          <w:u w:val="single"/>
          <w:rtl w:val="0"/>
        </w:rPr>
        <w:t xml:space="preserve">distenzi především pravé poloviny kolon dochází k ischemii střevní stěny tračníku a následně až k její perforaci. </w:t>
      </w:r>
    </w:p>
    <w:p w:rsidR="00000000" w:rsidDel="00000000" w:rsidP="00000000" w:rsidRDefault="00000000" w:rsidRPr="00000000" w14:paraId="00000070">
      <w:pPr>
        <w:ind w:left="0" w:firstLine="0"/>
        <w:jc w:val="both"/>
        <w:rPr>
          <w:highlight w:val="white"/>
        </w:rPr>
      </w:pPr>
      <w:r w:rsidDel="00000000" w:rsidR="00000000" w:rsidRPr="00000000">
        <w:rPr>
          <w:rtl w:val="0"/>
        </w:rPr>
      </w:r>
    </w:p>
    <w:p w:rsidR="00000000" w:rsidDel="00000000" w:rsidP="00000000" w:rsidRDefault="00000000" w:rsidRPr="00000000" w14:paraId="00000071">
      <w:pPr>
        <w:jc w:val="both"/>
        <w:rPr>
          <w:b w:val="1"/>
          <w:highlight w:val="white"/>
          <w:u w:val="single"/>
        </w:rPr>
      </w:pPr>
      <w:r w:rsidDel="00000000" w:rsidR="00000000" w:rsidRPr="00000000">
        <w:rPr>
          <w:b w:val="1"/>
          <w:highlight w:val="white"/>
          <w:u w:val="single"/>
          <w:rtl w:val="0"/>
        </w:rPr>
        <w:t xml:space="preserve">Klinický obraz</w:t>
      </w:r>
    </w:p>
    <w:p w:rsidR="00000000" w:rsidDel="00000000" w:rsidP="00000000" w:rsidRDefault="00000000" w:rsidRPr="00000000" w14:paraId="00000072">
      <w:pPr>
        <w:jc w:val="both"/>
        <w:rPr>
          <w:highlight w:val="white"/>
        </w:rPr>
      </w:pPr>
      <w:r w:rsidDel="00000000" w:rsidR="00000000" w:rsidRPr="00000000">
        <w:rPr>
          <w:highlight w:val="white"/>
          <w:rtl w:val="0"/>
        </w:rPr>
        <w:t xml:space="preserve">- Kolikovitá bolest na počátku obstrukčního ileu (chybí při paralytickém ileu)  nebo krutá neztišitelná bolest na počátku ileu strangulačního. </w:t>
      </w:r>
    </w:p>
    <w:p w:rsidR="00000000" w:rsidDel="00000000" w:rsidP="00000000" w:rsidRDefault="00000000" w:rsidRPr="00000000" w14:paraId="00000073">
      <w:pPr>
        <w:jc w:val="both"/>
        <w:rPr>
          <w:highlight w:val="white"/>
        </w:rPr>
      </w:pPr>
      <w:r w:rsidDel="00000000" w:rsidR="00000000" w:rsidRPr="00000000">
        <w:rPr>
          <w:highlight w:val="white"/>
          <w:rtl w:val="0"/>
        </w:rPr>
        <w:t xml:space="preserve">- Zástava odchodu plynů a stolice, zvracení z hromadění obsahu nad překážkou nebo reflektorické při strangulaci (zvracení chybí při překážce v distálních partiích tlustého střeva). </w:t>
      </w:r>
    </w:p>
    <w:p w:rsidR="00000000" w:rsidDel="00000000" w:rsidP="00000000" w:rsidRDefault="00000000" w:rsidRPr="00000000" w14:paraId="00000074">
      <w:pPr>
        <w:jc w:val="both"/>
        <w:rPr>
          <w:highlight w:val="white"/>
        </w:rPr>
      </w:pPr>
      <w:r w:rsidDel="00000000" w:rsidR="00000000" w:rsidRPr="00000000">
        <w:rPr>
          <w:highlight w:val="white"/>
          <w:rtl w:val="0"/>
        </w:rPr>
        <w:t xml:space="preserve">- Minimální klinické projevy jsou u vysokého ileu, kdy kromě zvracení chybí ostatní základní příznaky střevní neprůchodnosti: vzedmutí břicha, zástava odchodu plynů a stolice i bolest.</w:t>
      </w:r>
    </w:p>
    <w:p w:rsidR="00000000" w:rsidDel="00000000" w:rsidP="00000000" w:rsidRDefault="00000000" w:rsidRPr="00000000" w14:paraId="00000075">
      <w:pPr>
        <w:jc w:val="both"/>
        <w:rPr>
          <w:highlight w:val="white"/>
        </w:rPr>
      </w:pPr>
      <w:r w:rsidDel="00000000" w:rsidR="00000000" w:rsidRPr="00000000">
        <w:rPr>
          <w:rtl w:val="0"/>
        </w:rPr>
      </w:r>
    </w:p>
    <w:p w:rsidR="00000000" w:rsidDel="00000000" w:rsidP="00000000" w:rsidRDefault="00000000" w:rsidRPr="00000000" w14:paraId="00000076">
      <w:pPr>
        <w:jc w:val="both"/>
        <w:rPr>
          <w:highlight w:val="white"/>
        </w:rPr>
      </w:pPr>
      <w:r w:rsidDel="00000000" w:rsidR="00000000" w:rsidRPr="00000000">
        <w:rPr>
          <w:b w:val="1"/>
          <w:highlight w:val="white"/>
          <w:u w:val="single"/>
          <w:rtl w:val="0"/>
        </w:rPr>
        <w:t xml:space="preserve">Diagnostika</w:t>
      </w:r>
      <w:r w:rsidDel="00000000" w:rsidR="00000000" w:rsidRPr="00000000">
        <w:rPr>
          <w:highlight w:val="white"/>
          <w:rtl w:val="0"/>
        </w:rPr>
        <w:t xml:space="preserve"> </w:t>
      </w:r>
    </w:p>
    <w:p w:rsidR="00000000" w:rsidDel="00000000" w:rsidP="00000000" w:rsidRDefault="00000000" w:rsidRPr="00000000" w14:paraId="00000077">
      <w:pPr>
        <w:jc w:val="both"/>
        <w:rPr>
          <w:highlight w:val="white"/>
        </w:rPr>
      </w:pPr>
      <w:r w:rsidDel="00000000" w:rsidR="00000000" w:rsidRPr="00000000">
        <w:rPr>
          <w:highlight w:val="white"/>
          <w:rtl w:val="0"/>
        </w:rPr>
        <w:t xml:space="preserve">- Důležité rozpoznat příznaky strangulace. Určit výšku překážky, je-li na tenkém nebo tlustém střevě, a příčinu střevní neprůchodnosti - obstrukční nebo funkční, cévní. </w:t>
      </w:r>
    </w:p>
    <w:p w:rsidR="00000000" w:rsidDel="00000000" w:rsidP="00000000" w:rsidRDefault="00000000" w:rsidRPr="00000000" w14:paraId="00000078">
      <w:pPr>
        <w:jc w:val="both"/>
        <w:rPr>
          <w:highlight w:val="white"/>
        </w:rPr>
      </w:pPr>
      <w:r w:rsidDel="00000000" w:rsidR="00000000" w:rsidRPr="00000000">
        <w:rPr>
          <w:b w:val="1"/>
          <w:highlight w:val="white"/>
          <w:rtl w:val="0"/>
        </w:rPr>
        <w:t xml:space="preserve">1) Anamnéza </w:t>
      </w:r>
      <w:r w:rsidDel="00000000" w:rsidR="00000000" w:rsidRPr="00000000">
        <w:rPr>
          <w:highlight w:val="white"/>
          <w:rtl w:val="0"/>
        </w:rPr>
        <w:t xml:space="preserve">- rozsah i počet prodělaných operací v dutině břišní, onemocnění střev i ostatních orgánů dutiny břišní.</w:t>
      </w:r>
    </w:p>
    <w:p w:rsidR="00000000" w:rsidDel="00000000" w:rsidP="00000000" w:rsidRDefault="00000000" w:rsidRPr="00000000" w14:paraId="00000079">
      <w:pPr>
        <w:jc w:val="both"/>
        <w:rPr>
          <w:b w:val="1"/>
          <w:highlight w:val="white"/>
        </w:rPr>
      </w:pPr>
      <w:r w:rsidDel="00000000" w:rsidR="00000000" w:rsidRPr="00000000">
        <w:rPr>
          <w:b w:val="1"/>
          <w:highlight w:val="white"/>
          <w:rtl w:val="0"/>
        </w:rPr>
        <w:t xml:space="preserve">2) Fyzikální obraz</w:t>
      </w:r>
    </w:p>
    <w:p w:rsidR="00000000" w:rsidDel="00000000" w:rsidP="00000000" w:rsidRDefault="00000000" w:rsidRPr="00000000" w14:paraId="0000007A">
      <w:pPr>
        <w:numPr>
          <w:ilvl w:val="0"/>
          <w:numId w:val="14"/>
        </w:numPr>
        <w:ind w:left="720" w:hanging="360"/>
        <w:jc w:val="both"/>
        <w:rPr>
          <w:highlight w:val="white"/>
        </w:rPr>
      </w:pPr>
      <w:r w:rsidDel="00000000" w:rsidR="00000000" w:rsidRPr="00000000">
        <w:rPr>
          <w:highlight w:val="white"/>
          <w:rtl w:val="0"/>
        </w:rPr>
        <w:t xml:space="preserve">Alterace celkového stavu.</w:t>
      </w:r>
    </w:p>
    <w:p w:rsidR="00000000" w:rsidDel="00000000" w:rsidP="00000000" w:rsidRDefault="00000000" w:rsidRPr="00000000" w14:paraId="0000007B">
      <w:pPr>
        <w:numPr>
          <w:ilvl w:val="0"/>
          <w:numId w:val="14"/>
        </w:numPr>
        <w:ind w:left="720" w:hanging="360"/>
        <w:jc w:val="both"/>
        <w:rPr>
          <w:highlight w:val="white"/>
        </w:rPr>
      </w:pPr>
      <w:r w:rsidDel="00000000" w:rsidR="00000000" w:rsidRPr="00000000">
        <w:rPr>
          <w:highlight w:val="white"/>
          <w:rtl w:val="0"/>
        </w:rPr>
        <w:t xml:space="preserve">Břišní stěna je vzedmutá (nad niveau), bubínkový poklep.</w:t>
      </w:r>
    </w:p>
    <w:p w:rsidR="00000000" w:rsidDel="00000000" w:rsidP="00000000" w:rsidRDefault="00000000" w:rsidRPr="00000000" w14:paraId="0000007C">
      <w:pPr>
        <w:numPr>
          <w:ilvl w:val="0"/>
          <w:numId w:val="14"/>
        </w:numPr>
        <w:ind w:left="720" w:hanging="360"/>
        <w:jc w:val="both"/>
        <w:rPr>
          <w:highlight w:val="white"/>
        </w:rPr>
      </w:pPr>
      <w:r w:rsidDel="00000000" w:rsidR="00000000" w:rsidRPr="00000000">
        <w:rPr>
          <w:highlight w:val="white"/>
          <w:rtl w:val="0"/>
        </w:rPr>
        <w:t xml:space="preserve">Auskultace - tzv. „kovové zvuky“ a zvuk „padající kapky“, které jsou způsobeny zvýšenou peristaltikou nad překážkou. Úplné „mrtvé“ ticho v břišní dutině je charakteristické pro paralytický ileus (nebo v pokročilém obstrukčním ileu). </w:t>
      </w:r>
    </w:p>
    <w:p w:rsidR="00000000" w:rsidDel="00000000" w:rsidP="00000000" w:rsidRDefault="00000000" w:rsidRPr="00000000" w14:paraId="0000007D">
      <w:pPr>
        <w:numPr>
          <w:ilvl w:val="0"/>
          <w:numId w:val="14"/>
        </w:numPr>
        <w:ind w:left="720" w:hanging="360"/>
        <w:jc w:val="both"/>
        <w:rPr>
          <w:highlight w:val="white"/>
        </w:rPr>
      </w:pPr>
      <w:r w:rsidDel="00000000" w:rsidR="00000000" w:rsidRPr="00000000">
        <w:rPr>
          <w:highlight w:val="white"/>
          <w:rtl w:val="0"/>
        </w:rPr>
        <w:t xml:space="preserve">Per rektum může odkrýt stenózu anu, stenozující nádor konečníku, rezistenci v oblasti malé pánve, výpotek v Douglasově prostoru při pokročilém ileu. </w:t>
      </w:r>
    </w:p>
    <w:p w:rsidR="00000000" w:rsidDel="00000000" w:rsidP="00000000" w:rsidRDefault="00000000" w:rsidRPr="00000000" w14:paraId="0000007E">
      <w:pPr>
        <w:ind w:left="0" w:firstLine="0"/>
        <w:jc w:val="both"/>
        <w:rPr>
          <w:b w:val="1"/>
          <w:highlight w:val="white"/>
        </w:rPr>
      </w:pPr>
      <w:r w:rsidDel="00000000" w:rsidR="00000000" w:rsidRPr="00000000">
        <w:rPr>
          <w:b w:val="1"/>
          <w:highlight w:val="white"/>
          <w:rtl w:val="0"/>
        </w:rPr>
        <w:t xml:space="preserve">3) Zobrazovací metody</w:t>
      </w:r>
    </w:p>
    <w:p w:rsidR="00000000" w:rsidDel="00000000" w:rsidP="00000000" w:rsidRDefault="00000000" w:rsidRPr="00000000" w14:paraId="0000007F">
      <w:pPr>
        <w:numPr>
          <w:ilvl w:val="0"/>
          <w:numId w:val="23"/>
        </w:numPr>
        <w:ind w:left="720" w:hanging="360"/>
        <w:jc w:val="both"/>
        <w:rPr>
          <w:highlight w:val="white"/>
        </w:rPr>
      </w:pPr>
      <w:r w:rsidDel="00000000" w:rsidR="00000000" w:rsidRPr="00000000">
        <w:rPr>
          <w:highlight w:val="white"/>
          <w:u w:val="single"/>
          <w:rtl w:val="0"/>
        </w:rPr>
        <w:t xml:space="preserve">N</w:t>
      </w:r>
      <w:r w:rsidDel="00000000" w:rsidR="00000000" w:rsidRPr="00000000">
        <w:rPr>
          <w:highlight w:val="white"/>
          <w:u w:val="single"/>
          <w:rtl w:val="0"/>
        </w:rPr>
        <w:t xml:space="preserve">ativní rentgenový snímek břicha vstoje - </w:t>
      </w:r>
      <w:r w:rsidDel="00000000" w:rsidR="00000000" w:rsidRPr="00000000">
        <w:rPr>
          <w:highlight w:val="white"/>
          <w:rtl w:val="0"/>
        </w:rPr>
        <w:t xml:space="preserve">přítomnost </w:t>
      </w:r>
      <w:r w:rsidDel="00000000" w:rsidR="00000000" w:rsidRPr="00000000">
        <w:rPr>
          <w:highlight w:val="white"/>
          <w:u w:val="single"/>
          <w:rtl w:val="0"/>
        </w:rPr>
        <w:t xml:space="preserve">hladinek</w:t>
      </w:r>
      <w:r w:rsidDel="00000000" w:rsidR="00000000" w:rsidRPr="00000000">
        <w:rPr>
          <w:highlight w:val="white"/>
          <w:rtl w:val="0"/>
        </w:rPr>
        <w:t xml:space="preserve"> (obraz přítomného vzduchu nad hladinou tekutiny v jednotlivých střevních kličkách).  Podle jejich distribuce odhadnout místo překážky -  na </w:t>
      </w:r>
      <w:r w:rsidDel="00000000" w:rsidR="00000000" w:rsidRPr="00000000">
        <w:rPr>
          <w:highlight w:val="white"/>
          <w:u w:val="single"/>
          <w:rtl w:val="0"/>
        </w:rPr>
        <w:t xml:space="preserve">tenkém střevě</w:t>
      </w:r>
      <w:r w:rsidDel="00000000" w:rsidR="00000000" w:rsidRPr="00000000">
        <w:rPr>
          <w:highlight w:val="white"/>
          <w:rtl w:val="0"/>
        </w:rPr>
        <w:t xml:space="preserve"> - dvě hladiny v epigastriu a několik hladin uprostřed břicha, při </w:t>
      </w:r>
      <w:r w:rsidDel="00000000" w:rsidR="00000000" w:rsidRPr="00000000">
        <w:rPr>
          <w:highlight w:val="white"/>
          <w:u w:val="single"/>
          <w:rtl w:val="0"/>
        </w:rPr>
        <w:t xml:space="preserve">překážce v oblasti terminálního ilea a céka</w:t>
      </w:r>
      <w:r w:rsidDel="00000000" w:rsidR="00000000" w:rsidRPr="00000000">
        <w:rPr>
          <w:highlight w:val="white"/>
          <w:rtl w:val="0"/>
        </w:rPr>
        <w:t xml:space="preserve"> - hladiny uspořádány kaskádovitě po celém břiše a bývá přítomna i dilatace tenkého střeva. Množství hladin i dilatace tenkého střeva jsou charakterické i pro paralytický ileus. </w:t>
      </w:r>
      <w:r w:rsidDel="00000000" w:rsidR="00000000" w:rsidRPr="00000000">
        <w:rPr>
          <w:highlight w:val="white"/>
          <w:u w:val="single"/>
          <w:rtl w:val="0"/>
        </w:rPr>
        <w:t xml:space="preserve">Pneumoperitonea</w:t>
      </w:r>
      <w:r w:rsidDel="00000000" w:rsidR="00000000" w:rsidRPr="00000000">
        <w:rPr>
          <w:highlight w:val="white"/>
          <w:rtl w:val="0"/>
        </w:rPr>
        <w:t xml:space="preserve"> (plyn ve volné dutině břišní) svědčí pro perforaci dutého orgánu.</w:t>
      </w:r>
    </w:p>
    <w:p w:rsidR="00000000" w:rsidDel="00000000" w:rsidP="00000000" w:rsidRDefault="00000000" w:rsidRPr="00000000" w14:paraId="00000080">
      <w:pPr>
        <w:numPr>
          <w:ilvl w:val="0"/>
          <w:numId w:val="23"/>
        </w:numPr>
        <w:ind w:left="720" w:hanging="360"/>
        <w:jc w:val="both"/>
        <w:rPr>
          <w:highlight w:val="white"/>
        </w:rPr>
      </w:pPr>
      <w:r w:rsidDel="00000000" w:rsidR="00000000" w:rsidRPr="00000000">
        <w:rPr>
          <w:highlight w:val="white"/>
          <w:u w:val="single"/>
          <w:rtl w:val="0"/>
        </w:rPr>
        <w:t xml:space="preserve">Kontrastní vyšetření gastrointestinálního traktu</w:t>
      </w:r>
      <w:r w:rsidDel="00000000" w:rsidR="00000000" w:rsidRPr="00000000">
        <w:rPr>
          <w:highlight w:val="white"/>
          <w:rtl w:val="0"/>
        </w:rPr>
        <w:t xml:space="preserve"> (Vyšetření rtg sledované pasáže zažívacím traktem s podáním vodné kontrastní látky perorálně, nasogastrickou sondou nebo enteroklýza, neprovádí při podezření na střevní perforaci a velké zdrženlivosti je třeba u nemocných s výraznou dilatací céka), </w:t>
      </w:r>
      <w:r w:rsidDel="00000000" w:rsidR="00000000" w:rsidRPr="00000000">
        <w:rPr>
          <w:highlight w:val="white"/>
          <w:u w:val="single"/>
          <w:rtl w:val="0"/>
        </w:rPr>
        <w:t xml:space="preserve">sonografie nebo počítačová tomografie (CT).</w:t>
      </w:r>
    </w:p>
    <w:p w:rsidR="00000000" w:rsidDel="00000000" w:rsidP="00000000" w:rsidRDefault="00000000" w:rsidRPr="00000000" w14:paraId="00000081">
      <w:pPr>
        <w:numPr>
          <w:ilvl w:val="0"/>
          <w:numId w:val="23"/>
        </w:numPr>
        <w:ind w:left="720" w:hanging="360"/>
        <w:jc w:val="both"/>
        <w:rPr>
          <w:highlight w:val="white"/>
        </w:rPr>
      </w:pPr>
      <w:r w:rsidDel="00000000" w:rsidR="00000000" w:rsidRPr="00000000">
        <w:rPr>
          <w:highlight w:val="white"/>
          <w:rtl w:val="0"/>
        </w:rPr>
        <w:t xml:space="preserve">Výjimkou v diagnostickém postupu tvoří nemocní s podezřením na strangulaci a na akutní mesenteriální okluzi, kteří jsou indikováni k urgentní operaci. </w:t>
      </w:r>
      <w:r w:rsidDel="00000000" w:rsidR="00000000" w:rsidRPr="00000000">
        <w:rPr>
          <w:rtl w:val="0"/>
        </w:rPr>
      </w:r>
    </w:p>
    <w:p w:rsidR="00000000" w:rsidDel="00000000" w:rsidP="00000000" w:rsidRDefault="00000000" w:rsidRPr="00000000" w14:paraId="00000082">
      <w:pPr>
        <w:jc w:val="both"/>
        <w:rPr>
          <w:b w:val="1"/>
          <w:highlight w:val="white"/>
        </w:rPr>
      </w:pPr>
      <w:r w:rsidDel="00000000" w:rsidR="00000000" w:rsidRPr="00000000">
        <w:rPr>
          <w:b w:val="1"/>
          <w:highlight w:val="white"/>
          <w:rtl w:val="0"/>
        </w:rPr>
        <w:t xml:space="preserve">4) Laboratorní vyšetření</w:t>
      </w:r>
    </w:p>
    <w:p w:rsidR="00000000" w:rsidDel="00000000" w:rsidP="00000000" w:rsidRDefault="00000000" w:rsidRPr="00000000" w14:paraId="00000083">
      <w:pPr>
        <w:jc w:val="both"/>
        <w:rPr>
          <w:highlight w:val="white"/>
        </w:rPr>
      </w:pPr>
      <w:r w:rsidDel="00000000" w:rsidR="00000000" w:rsidRPr="00000000">
        <w:rPr>
          <w:rtl w:val="0"/>
        </w:rPr>
      </w:r>
    </w:p>
    <w:p w:rsidR="00000000" w:rsidDel="00000000" w:rsidP="00000000" w:rsidRDefault="00000000" w:rsidRPr="00000000" w14:paraId="00000084">
      <w:pPr>
        <w:jc w:val="both"/>
        <w:rPr>
          <w:b w:val="1"/>
          <w:highlight w:val="white"/>
          <w:u w:val="single"/>
        </w:rPr>
      </w:pPr>
      <w:r w:rsidDel="00000000" w:rsidR="00000000" w:rsidRPr="00000000">
        <w:rPr>
          <w:b w:val="1"/>
          <w:highlight w:val="white"/>
          <w:u w:val="single"/>
          <w:rtl w:val="0"/>
        </w:rPr>
        <w:t xml:space="preserve">Terapie</w:t>
      </w:r>
    </w:p>
    <w:p w:rsidR="00000000" w:rsidDel="00000000" w:rsidP="00000000" w:rsidRDefault="00000000" w:rsidRPr="00000000" w14:paraId="00000085">
      <w:pPr>
        <w:jc w:val="both"/>
        <w:rPr>
          <w:b w:val="1"/>
          <w:highlight w:val="white"/>
        </w:rPr>
      </w:pPr>
      <w:r w:rsidDel="00000000" w:rsidR="00000000" w:rsidRPr="00000000">
        <w:rPr>
          <w:b w:val="1"/>
          <w:highlight w:val="white"/>
          <w:rtl w:val="0"/>
        </w:rPr>
        <w:t xml:space="preserve">1) Konzervativní</w:t>
      </w:r>
    </w:p>
    <w:p w:rsidR="00000000" w:rsidDel="00000000" w:rsidP="00000000" w:rsidRDefault="00000000" w:rsidRPr="00000000" w14:paraId="00000086">
      <w:pPr>
        <w:numPr>
          <w:ilvl w:val="0"/>
          <w:numId w:val="17"/>
        </w:numPr>
        <w:ind w:left="720" w:hanging="360"/>
        <w:jc w:val="both"/>
        <w:rPr>
          <w:highlight w:val="white"/>
        </w:rPr>
      </w:pPr>
      <w:r w:rsidDel="00000000" w:rsidR="00000000" w:rsidRPr="00000000">
        <w:rPr>
          <w:highlight w:val="white"/>
          <w:rtl w:val="0"/>
        </w:rPr>
        <w:t xml:space="preserve">Z</w:t>
      </w:r>
      <w:r w:rsidDel="00000000" w:rsidR="00000000" w:rsidRPr="00000000">
        <w:rPr>
          <w:highlight w:val="white"/>
          <w:rtl w:val="0"/>
        </w:rPr>
        <w:t xml:space="preserve">ajištění žilního přístupu zavedením periferního či centrálního žilního katétru, zavedení nasogastrické sondy a močového katetru.</w:t>
      </w:r>
    </w:p>
    <w:p w:rsidR="00000000" w:rsidDel="00000000" w:rsidP="00000000" w:rsidRDefault="00000000" w:rsidRPr="00000000" w14:paraId="00000087">
      <w:pPr>
        <w:jc w:val="both"/>
        <w:rPr>
          <w:b w:val="1"/>
          <w:highlight w:val="white"/>
        </w:rPr>
      </w:pPr>
      <w:r w:rsidDel="00000000" w:rsidR="00000000" w:rsidRPr="00000000">
        <w:rPr>
          <w:b w:val="1"/>
          <w:highlight w:val="white"/>
          <w:rtl w:val="0"/>
        </w:rPr>
        <w:t xml:space="preserve">2) Chirurgická</w:t>
      </w:r>
    </w:p>
    <w:p w:rsidR="00000000" w:rsidDel="00000000" w:rsidP="00000000" w:rsidRDefault="00000000" w:rsidRPr="00000000" w14:paraId="00000088">
      <w:pPr>
        <w:numPr>
          <w:ilvl w:val="0"/>
          <w:numId w:val="5"/>
        </w:numPr>
        <w:ind w:left="720" w:hanging="360"/>
        <w:jc w:val="both"/>
        <w:rPr>
          <w:highlight w:val="white"/>
        </w:rPr>
      </w:pPr>
      <w:r w:rsidDel="00000000" w:rsidR="00000000" w:rsidRPr="00000000">
        <w:rPr>
          <w:highlight w:val="white"/>
          <w:rtl w:val="0"/>
        </w:rPr>
        <w:t xml:space="preserve">V případě strangulace - střevo uvolnit přerušením strangulačního pruhu, uvolněním kýlní branky, derotací při volvulu a desinvaginací při invaginaci. Po uvolnění strangulace je třeba posoudit vitalitu uvolněného úseku střeva. Ireverzibilně postižený úsek střeva musí být resekován a kontinuita trávicí trubice může být obnovena střevní anastomózou. Pokud je postižen delší úsek tenkého střeva a jeho vitalita je nejasná, lze výkon ukončit a plánovat „second look“ operaci.</w:t>
      </w:r>
    </w:p>
    <w:p w:rsidR="00000000" w:rsidDel="00000000" w:rsidP="00000000" w:rsidRDefault="00000000" w:rsidRPr="00000000" w14:paraId="00000089">
      <w:pPr>
        <w:ind w:left="720" w:firstLine="0"/>
        <w:jc w:val="both"/>
        <w:rPr>
          <w:highlight w:val="white"/>
        </w:rPr>
      </w:pPr>
      <w:r w:rsidDel="00000000" w:rsidR="00000000" w:rsidRPr="00000000">
        <w:rPr>
          <w:rtl w:val="0"/>
        </w:rPr>
      </w:r>
    </w:p>
    <w:p w:rsidR="00000000" w:rsidDel="00000000" w:rsidP="00000000" w:rsidRDefault="00000000" w:rsidRPr="00000000" w14:paraId="0000008A">
      <w:pPr>
        <w:ind w:left="720" w:firstLine="0"/>
        <w:jc w:val="both"/>
        <w:rPr>
          <w:highlight w:val="white"/>
        </w:rPr>
      </w:pPr>
      <w:r w:rsidDel="00000000" w:rsidR="00000000" w:rsidRPr="00000000">
        <w:rPr>
          <w:rtl w:val="0"/>
        </w:rPr>
      </w:r>
    </w:p>
    <w:p w:rsidR="00000000" w:rsidDel="00000000" w:rsidP="00000000" w:rsidRDefault="00000000" w:rsidRPr="00000000" w14:paraId="0000008B">
      <w:pPr>
        <w:ind w:left="720" w:firstLine="0"/>
        <w:jc w:val="both"/>
        <w:rPr>
          <w:highlight w:val="white"/>
        </w:rPr>
      </w:pPr>
      <w:r w:rsidDel="00000000" w:rsidR="00000000" w:rsidRPr="00000000">
        <w:rPr>
          <w:rtl w:val="0"/>
        </w:rPr>
      </w:r>
    </w:p>
    <w:p w:rsidR="00000000" w:rsidDel="00000000" w:rsidP="00000000" w:rsidRDefault="00000000" w:rsidRPr="00000000" w14:paraId="0000008C">
      <w:pPr>
        <w:ind w:left="720" w:firstLine="0"/>
        <w:jc w:val="both"/>
        <w:rPr>
          <w:highlight w:val="white"/>
        </w:rPr>
      </w:pPr>
      <w:r w:rsidDel="00000000" w:rsidR="00000000" w:rsidRPr="00000000">
        <w:rPr>
          <w:rtl w:val="0"/>
        </w:rPr>
      </w:r>
    </w:p>
    <w:p w:rsidR="00000000" w:rsidDel="00000000" w:rsidP="00000000" w:rsidRDefault="00000000" w:rsidRPr="00000000" w14:paraId="0000008D">
      <w:pPr>
        <w:ind w:left="720" w:firstLine="0"/>
        <w:jc w:val="both"/>
        <w:rPr>
          <w:highlight w:val="white"/>
        </w:rPr>
      </w:pPr>
      <w:r w:rsidDel="00000000" w:rsidR="00000000" w:rsidRPr="00000000">
        <w:rPr>
          <w:rtl w:val="0"/>
        </w:rPr>
      </w:r>
    </w:p>
    <w:p w:rsidR="00000000" w:rsidDel="00000000" w:rsidP="00000000" w:rsidRDefault="00000000" w:rsidRPr="00000000" w14:paraId="0000008E">
      <w:pPr>
        <w:ind w:left="720" w:firstLine="0"/>
        <w:jc w:val="both"/>
        <w:rPr>
          <w:highlight w:val="white"/>
        </w:rPr>
      </w:pPr>
      <w:r w:rsidDel="00000000" w:rsidR="00000000" w:rsidRPr="00000000">
        <w:rPr>
          <w:rtl w:val="0"/>
        </w:rPr>
      </w:r>
    </w:p>
    <w:p w:rsidR="00000000" w:rsidDel="00000000" w:rsidP="00000000" w:rsidRDefault="00000000" w:rsidRPr="00000000" w14:paraId="0000008F">
      <w:pPr>
        <w:ind w:left="720" w:firstLine="0"/>
        <w:jc w:val="both"/>
        <w:rPr>
          <w:highlight w:val="white"/>
        </w:rPr>
      </w:pPr>
      <w:r w:rsidDel="00000000" w:rsidR="00000000" w:rsidRPr="00000000">
        <w:rPr>
          <w:rtl w:val="0"/>
        </w:rPr>
      </w:r>
    </w:p>
    <w:p w:rsidR="00000000" w:rsidDel="00000000" w:rsidP="00000000" w:rsidRDefault="00000000" w:rsidRPr="00000000" w14:paraId="00000090">
      <w:pPr>
        <w:ind w:left="720" w:firstLine="0"/>
        <w:jc w:val="both"/>
        <w:rPr>
          <w:highlight w:val="white"/>
        </w:rPr>
      </w:pPr>
      <w:r w:rsidDel="00000000" w:rsidR="00000000" w:rsidRPr="00000000">
        <w:rPr>
          <w:rtl w:val="0"/>
        </w:rPr>
      </w:r>
    </w:p>
    <w:p w:rsidR="00000000" w:rsidDel="00000000" w:rsidP="00000000" w:rsidRDefault="00000000" w:rsidRPr="00000000" w14:paraId="00000091">
      <w:pPr>
        <w:ind w:left="720" w:firstLine="0"/>
        <w:jc w:val="both"/>
        <w:rPr>
          <w:highlight w:val="white"/>
        </w:rPr>
      </w:pPr>
      <w:r w:rsidDel="00000000" w:rsidR="00000000" w:rsidRPr="00000000">
        <w:rPr>
          <w:rtl w:val="0"/>
        </w:rPr>
      </w:r>
    </w:p>
    <w:p w:rsidR="00000000" w:rsidDel="00000000" w:rsidP="00000000" w:rsidRDefault="00000000" w:rsidRPr="00000000" w14:paraId="00000092">
      <w:pPr>
        <w:ind w:left="720" w:firstLine="0"/>
        <w:jc w:val="both"/>
        <w:rPr>
          <w:highlight w:val="white"/>
        </w:rPr>
      </w:pPr>
      <w:r w:rsidDel="00000000" w:rsidR="00000000" w:rsidRPr="00000000">
        <w:rPr>
          <w:rtl w:val="0"/>
        </w:rPr>
      </w:r>
    </w:p>
    <w:p w:rsidR="00000000" w:rsidDel="00000000" w:rsidP="00000000" w:rsidRDefault="00000000" w:rsidRPr="00000000" w14:paraId="00000093">
      <w:pPr>
        <w:ind w:left="720" w:firstLine="0"/>
        <w:jc w:val="both"/>
        <w:rPr>
          <w:highlight w:val="white"/>
        </w:rPr>
      </w:pPr>
      <w:r w:rsidDel="00000000" w:rsidR="00000000" w:rsidRPr="00000000">
        <w:rPr>
          <w:rtl w:val="0"/>
        </w:rPr>
      </w:r>
    </w:p>
    <w:p w:rsidR="00000000" w:rsidDel="00000000" w:rsidP="00000000" w:rsidRDefault="00000000" w:rsidRPr="00000000" w14:paraId="00000094">
      <w:pPr>
        <w:ind w:left="720" w:firstLine="0"/>
        <w:jc w:val="both"/>
        <w:rPr>
          <w:highlight w:val="white"/>
        </w:rPr>
      </w:pPr>
      <w:r w:rsidDel="00000000" w:rsidR="00000000" w:rsidRPr="00000000">
        <w:rPr>
          <w:rtl w:val="0"/>
        </w:rPr>
      </w:r>
    </w:p>
    <w:p w:rsidR="00000000" w:rsidDel="00000000" w:rsidP="00000000" w:rsidRDefault="00000000" w:rsidRPr="00000000" w14:paraId="00000095">
      <w:pPr>
        <w:ind w:left="0" w:firstLine="0"/>
        <w:jc w:val="center"/>
        <w:rPr>
          <w:b w:val="1"/>
          <w:highlight w:val="white"/>
          <w:u w:val="single"/>
        </w:rPr>
      </w:pPr>
      <w:r w:rsidDel="00000000" w:rsidR="00000000" w:rsidRPr="00000000">
        <w:rPr>
          <w:b w:val="1"/>
          <w:highlight w:val="white"/>
          <w:u w:val="single"/>
          <w:rtl w:val="0"/>
        </w:rPr>
        <w:t xml:space="preserve">Akutní appendicitida</w:t>
      </w:r>
    </w:p>
    <w:p w:rsidR="00000000" w:rsidDel="00000000" w:rsidP="00000000" w:rsidRDefault="00000000" w:rsidRPr="00000000" w14:paraId="00000096">
      <w:pPr>
        <w:ind w:left="0" w:firstLine="0"/>
        <w:jc w:val="both"/>
        <w:rPr>
          <w:b w:val="1"/>
          <w:highlight w:val="white"/>
          <w:u w:val="single"/>
        </w:rPr>
      </w:pPr>
      <w:r w:rsidDel="00000000" w:rsidR="00000000" w:rsidRPr="00000000">
        <w:rPr>
          <w:b w:val="1"/>
          <w:highlight w:val="white"/>
          <w:u w:val="single"/>
          <w:rtl w:val="0"/>
        </w:rPr>
        <w:t xml:space="preserve">Etiologie</w:t>
      </w:r>
    </w:p>
    <w:p w:rsidR="00000000" w:rsidDel="00000000" w:rsidP="00000000" w:rsidRDefault="00000000" w:rsidRPr="00000000" w14:paraId="00000097">
      <w:pPr>
        <w:numPr>
          <w:ilvl w:val="0"/>
          <w:numId w:val="2"/>
        </w:numPr>
        <w:ind w:left="720" w:hanging="360"/>
        <w:jc w:val="both"/>
        <w:rPr>
          <w:highlight w:val="white"/>
        </w:rPr>
      </w:pPr>
      <w:r w:rsidDel="00000000" w:rsidR="00000000" w:rsidRPr="00000000">
        <w:rPr>
          <w:highlight w:val="white"/>
          <w:rtl w:val="0"/>
        </w:rPr>
        <w:t xml:space="preserve">Dysbalance střevní flóry, špatná výživa, stagnace střevního obsahu a vznik koprolitu, délka apendixu, jeho uložení, útlak zvenku, parazitární onemocnění atd.</w:t>
      </w:r>
    </w:p>
    <w:p w:rsidR="00000000" w:rsidDel="00000000" w:rsidP="00000000" w:rsidRDefault="00000000" w:rsidRPr="00000000" w14:paraId="00000098">
      <w:pPr>
        <w:ind w:left="0" w:firstLine="0"/>
        <w:jc w:val="both"/>
        <w:rPr>
          <w:b w:val="1"/>
          <w:highlight w:val="white"/>
          <w:u w:val="single"/>
        </w:rPr>
      </w:pPr>
      <w:r w:rsidDel="00000000" w:rsidR="00000000" w:rsidRPr="00000000">
        <w:rPr>
          <w:b w:val="1"/>
          <w:highlight w:val="white"/>
          <w:u w:val="single"/>
          <w:rtl w:val="0"/>
        </w:rPr>
        <w:t xml:space="preserve">Dělení dle typu zánětu</w:t>
      </w:r>
    </w:p>
    <w:p w:rsidR="00000000" w:rsidDel="00000000" w:rsidP="00000000" w:rsidRDefault="00000000" w:rsidRPr="00000000" w14:paraId="00000099">
      <w:pPr>
        <w:numPr>
          <w:ilvl w:val="0"/>
          <w:numId w:val="19"/>
        </w:numPr>
        <w:ind w:left="720" w:hanging="360"/>
        <w:jc w:val="both"/>
        <w:rPr>
          <w:b w:val="1"/>
          <w:highlight w:val="white"/>
        </w:rPr>
      </w:pPr>
      <w:r w:rsidDel="00000000" w:rsidR="00000000" w:rsidRPr="00000000">
        <w:rPr>
          <w:b w:val="1"/>
          <w:highlight w:val="white"/>
          <w:rtl w:val="0"/>
        </w:rPr>
        <w:t xml:space="preserve">Appendicitis catarrhalis</w:t>
      </w:r>
    </w:p>
    <w:p w:rsidR="00000000" w:rsidDel="00000000" w:rsidP="00000000" w:rsidRDefault="00000000" w:rsidRPr="00000000" w14:paraId="0000009A">
      <w:pPr>
        <w:numPr>
          <w:ilvl w:val="0"/>
          <w:numId w:val="19"/>
        </w:numPr>
        <w:ind w:left="720" w:hanging="360"/>
        <w:jc w:val="both"/>
        <w:rPr>
          <w:b w:val="1"/>
          <w:highlight w:val="white"/>
        </w:rPr>
      </w:pPr>
      <w:r w:rsidDel="00000000" w:rsidR="00000000" w:rsidRPr="00000000">
        <w:rPr>
          <w:b w:val="1"/>
          <w:highlight w:val="white"/>
          <w:rtl w:val="0"/>
        </w:rPr>
        <w:t xml:space="preserve">Appendicitis phlegmonosa </w:t>
      </w:r>
    </w:p>
    <w:p w:rsidR="00000000" w:rsidDel="00000000" w:rsidP="00000000" w:rsidRDefault="00000000" w:rsidRPr="00000000" w14:paraId="0000009B">
      <w:pPr>
        <w:numPr>
          <w:ilvl w:val="0"/>
          <w:numId w:val="19"/>
        </w:numPr>
        <w:ind w:left="720" w:hanging="360"/>
        <w:jc w:val="both"/>
        <w:rPr>
          <w:b w:val="1"/>
          <w:highlight w:val="white"/>
        </w:rPr>
      </w:pPr>
      <w:r w:rsidDel="00000000" w:rsidR="00000000" w:rsidRPr="00000000">
        <w:rPr>
          <w:b w:val="1"/>
          <w:highlight w:val="white"/>
          <w:rtl w:val="0"/>
        </w:rPr>
        <w:t xml:space="preserve">Appendicitis ulcerosa</w:t>
      </w:r>
    </w:p>
    <w:p w:rsidR="00000000" w:rsidDel="00000000" w:rsidP="00000000" w:rsidRDefault="00000000" w:rsidRPr="00000000" w14:paraId="0000009C">
      <w:pPr>
        <w:numPr>
          <w:ilvl w:val="0"/>
          <w:numId w:val="19"/>
        </w:numPr>
        <w:ind w:left="720" w:hanging="360"/>
        <w:jc w:val="both"/>
        <w:rPr>
          <w:b w:val="1"/>
          <w:highlight w:val="white"/>
        </w:rPr>
      </w:pPr>
      <w:r w:rsidDel="00000000" w:rsidR="00000000" w:rsidRPr="00000000">
        <w:rPr>
          <w:b w:val="1"/>
          <w:highlight w:val="white"/>
          <w:rtl w:val="0"/>
        </w:rPr>
        <w:t xml:space="preserve">Appendicitis gangrenosa</w:t>
      </w:r>
    </w:p>
    <w:p w:rsidR="00000000" w:rsidDel="00000000" w:rsidP="00000000" w:rsidRDefault="00000000" w:rsidRPr="00000000" w14:paraId="0000009D">
      <w:pPr>
        <w:numPr>
          <w:ilvl w:val="0"/>
          <w:numId w:val="19"/>
        </w:numPr>
        <w:ind w:left="720" w:hanging="360"/>
        <w:jc w:val="both"/>
        <w:rPr>
          <w:b w:val="1"/>
          <w:highlight w:val="white"/>
        </w:rPr>
      </w:pPr>
      <w:r w:rsidDel="00000000" w:rsidR="00000000" w:rsidRPr="00000000">
        <w:rPr>
          <w:b w:val="1"/>
          <w:highlight w:val="white"/>
          <w:rtl w:val="0"/>
        </w:rPr>
        <w:t xml:space="preserve">Appendicitis perforativa</w:t>
      </w:r>
    </w:p>
    <w:p w:rsidR="00000000" w:rsidDel="00000000" w:rsidP="00000000" w:rsidRDefault="00000000" w:rsidRPr="00000000" w14:paraId="0000009E">
      <w:pPr>
        <w:ind w:left="0" w:firstLine="0"/>
        <w:jc w:val="both"/>
        <w:rPr>
          <w:highlight w:val="white"/>
        </w:rPr>
      </w:pPr>
      <w:r w:rsidDel="00000000" w:rsidR="00000000" w:rsidRPr="00000000">
        <w:rPr>
          <w:highlight w:val="white"/>
          <w:rtl w:val="0"/>
        </w:rPr>
        <w:t xml:space="preserve">- Při progresi zánětu může dojít ke vzniku periapendikulárního infiltrátu a difúzní peritonitidě.</w:t>
      </w:r>
    </w:p>
    <w:p w:rsidR="00000000" w:rsidDel="00000000" w:rsidP="00000000" w:rsidRDefault="00000000" w:rsidRPr="00000000" w14:paraId="0000009F">
      <w:pPr>
        <w:ind w:left="0" w:firstLine="0"/>
        <w:jc w:val="both"/>
        <w:rPr>
          <w:highlight w:val="white"/>
        </w:rPr>
      </w:pPr>
      <w:r w:rsidDel="00000000" w:rsidR="00000000" w:rsidRPr="00000000">
        <w:rPr>
          <w:rtl w:val="0"/>
        </w:rPr>
      </w:r>
    </w:p>
    <w:p w:rsidR="00000000" w:rsidDel="00000000" w:rsidP="00000000" w:rsidRDefault="00000000" w:rsidRPr="00000000" w14:paraId="000000A0">
      <w:pPr>
        <w:ind w:left="0" w:firstLine="0"/>
        <w:jc w:val="both"/>
        <w:rPr>
          <w:b w:val="1"/>
          <w:highlight w:val="white"/>
          <w:u w:val="single"/>
        </w:rPr>
      </w:pPr>
      <w:r w:rsidDel="00000000" w:rsidR="00000000" w:rsidRPr="00000000">
        <w:rPr>
          <w:b w:val="1"/>
          <w:highlight w:val="white"/>
          <w:u w:val="single"/>
          <w:rtl w:val="0"/>
        </w:rPr>
        <w:t xml:space="preserve">Klinický obraz</w:t>
      </w:r>
    </w:p>
    <w:p w:rsidR="00000000" w:rsidDel="00000000" w:rsidP="00000000" w:rsidRDefault="00000000" w:rsidRPr="00000000" w14:paraId="000000A1">
      <w:pPr>
        <w:ind w:left="0" w:firstLine="0"/>
        <w:jc w:val="both"/>
        <w:rPr>
          <w:highlight w:val="white"/>
        </w:rPr>
      </w:pPr>
      <w:r w:rsidDel="00000000" w:rsidR="00000000" w:rsidRPr="00000000">
        <w:rPr>
          <w:highlight w:val="white"/>
          <w:rtl w:val="0"/>
        </w:rPr>
        <w:t xml:space="preserve">- Z pocitu plného zdraví, náhle. </w:t>
      </w:r>
    </w:p>
    <w:p w:rsidR="00000000" w:rsidDel="00000000" w:rsidP="00000000" w:rsidRDefault="00000000" w:rsidRPr="00000000" w14:paraId="000000A2">
      <w:pPr>
        <w:ind w:left="0" w:firstLine="0"/>
        <w:jc w:val="both"/>
        <w:rPr>
          <w:highlight w:val="white"/>
        </w:rPr>
      </w:pPr>
      <w:r w:rsidDel="00000000" w:rsidR="00000000" w:rsidRPr="00000000">
        <w:rPr>
          <w:highlight w:val="white"/>
          <w:rtl w:val="0"/>
        </w:rPr>
        <w:t xml:space="preserve">- Průběh je do značné míry ovlivněn topografickým umístěním červovitého výběžku a jeho délkou. Postupně se zhoršující neurčitá a trvalá bolest v nadbřišku, která se přesouvá do pravého hypogastria. </w:t>
      </w:r>
    </w:p>
    <w:p w:rsidR="00000000" w:rsidDel="00000000" w:rsidP="00000000" w:rsidRDefault="00000000" w:rsidRPr="00000000" w14:paraId="000000A3">
      <w:pPr>
        <w:ind w:left="0" w:firstLine="0"/>
        <w:jc w:val="both"/>
        <w:rPr>
          <w:b w:val="1"/>
          <w:highlight w:val="white"/>
        </w:rPr>
      </w:pPr>
      <w:r w:rsidDel="00000000" w:rsidR="00000000" w:rsidRPr="00000000">
        <w:rPr>
          <w:b w:val="1"/>
          <w:highlight w:val="white"/>
          <w:rtl w:val="0"/>
        </w:rPr>
        <w:t xml:space="preserve">- Typická je lokalizace:</w:t>
      </w:r>
    </w:p>
    <w:p w:rsidR="00000000" w:rsidDel="00000000" w:rsidP="00000000" w:rsidRDefault="00000000" w:rsidRPr="00000000" w14:paraId="000000A4">
      <w:pPr>
        <w:ind w:left="720" w:firstLine="0"/>
        <w:jc w:val="both"/>
        <w:rPr>
          <w:highlight w:val="white"/>
        </w:rPr>
      </w:pPr>
      <w:r w:rsidDel="00000000" w:rsidR="00000000" w:rsidRPr="00000000">
        <w:rPr>
          <w:highlight w:val="white"/>
          <w:rtl w:val="0"/>
        </w:rPr>
        <w:t xml:space="preserve">- </w:t>
      </w:r>
      <w:hyperlink r:id="rId7">
        <w:r w:rsidDel="00000000" w:rsidR="00000000" w:rsidRPr="00000000">
          <w:rPr>
            <w:highlight w:val="white"/>
            <w:u w:val="single"/>
            <w:rtl w:val="0"/>
          </w:rPr>
          <w:t xml:space="preserve">McBurneyův bod</w:t>
        </w:r>
      </w:hyperlink>
      <w:r w:rsidDel="00000000" w:rsidR="00000000" w:rsidRPr="00000000">
        <w:rPr>
          <w:highlight w:val="white"/>
          <w:rtl w:val="0"/>
        </w:rPr>
        <w:t xml:space="preserve">: spojnice pupku a spina iliaca anterior superior, ve vzdálenosti 2/3 od pupku.</w:t>
      </w:r>
    </w:p>
    <w:p w:rsidR="00000000" w:rsidDel="00000000" w:rsidP="00000000" w:rsidRDefault="00000000" w:rsidRPr="00000000" w14:paraId="000000A5">
      <w:pPr>
        <w:ind w:left="720" w:firstLine="0"/>
        <w:jc w:val="both"/>
        <w:rPr>
          <w:highlight w:val="white"/>
        </w:rPr>
      </w:pPr>
      <w:r w:rsidDel="00000000" w:rsidR="00000000" w:rsidRPr="00000000">
        <w:rPr>
          <w:highlight w:val="white"/>
          <w:u w:val="single"/>
          <w:rtl w:val="0"/>
        </w:rPr>
        <w:t xml:space="preserve">- </w:t>
      </w:r>
      <w:hyperlink r:id="rId8">
        <w:r w:rsidDel="00000000" w:rsidR="00000000" w:rsidRPr="00000000">
          <w:rPr>
            <w:highlight w:val="white"/>
            <w:u w:val="single"/>
            <w:rtl w:val="0"/>
          </w:rPr>
          <w:t xml:space="preserve">Lanzův bod</w:t>
        </w:r>
      </w:hyperlink>
      <w:r w:rsidDel="00000000" w:rsidR="00000000" w:rsidRPr="00000000">
        <w:rPr>
          <w:highlight w:val="white"/>
          <w:u w:val="single"/>
          <w:rtl w:val="0"/>
        </w:rPr>
        <w:t xml:space="preserve">: </w:t>
      </w:r>
      <w:r w:rsidDel="00000000" w:rsidR="00000000" w:rsidRPr="00000000">
        <w:rPr>
          <w:highlight w:val="white"/>
          <w:rtl w:val="0"/>
        </w:rPr>
        <w:t xml:space="preserve">spojnice pravé a levé spina iliaca anterior superior, ve vzdálenosti 1/3 od pravé spiny.</w:t>
      </w:r>
    </w:p>
    <w:p w:rsidR="00000000" w:rsidDel="00000000" w:rsidP="00000000" w:rsidRDefault="00000000" w:rsidRPr="00000000" w14:paraId="000000A6">
      <w:pPr>
        <w:ind w:left="0" w:firstLine="0"/>
        <w:jc w:val="both"/>
        <w:rPr>
          <w:highlight w:val="white"/>
        </w:rPr>
      </w:pPr>
      <w:r w:rsidDel="00000000" w:rsidR="00000000" w:rsidRPr="00000000">
        <w:rPr>
          <w:rtl w:val="0"/>
        </w:rPr>
      </w:r>
    </w:p>
    <w:p w:rsidR="00000000" w:rsidDel="00000000" w:rsidP="00000000" w:rsidRDefault="00000000" w:rsidRPr="00000000" w14:paraId="000000A7">
      <w:pPr>
        <w:ind w:left="0" w:firstLine="0"/>
        <w:jc w:val="both"/>
        <w:rPr>
          <w:highlight w:val="white"/>
        </w:rPr>
      </w:pPr>
      <w:r w:rsidDel="00000000" w:rsidR="00000000" w:rsidRPr="00000000">
        <w:rPr>
          <w:highlight w:val="white"/>
          <w:rtl w:val="0"/>
        </w:rPr>
        <w:t xml:space="preserve">- N</w:t>
      </w:r>
      <w:hyperlink r:id="rId9">
        <w:r w:rsidDel="00000000" w:rsidR="00000000" w:rsidRPr="00000000">
          <w:rPr>
            <w:highlight w:val="white"/>
            <w:rtl w:val="0"/>
          </w:rPr>
          <w:t xml:space="preserve">auzea</w:t>
        </w:r>
      </w:hyperlink>
      <w:r w:rsidDel="00000000" w:rsidR="00000000" w:rsidRPr="00000000">
        <w:rPr>
          <w:highlight w:val="white"/>
          <w:rtl w:val="0"/>
        </w:rPr>
        <w:t xml:space="preserve"> a reflexní zvracení, nechutenství a nadýmání, </w:t>
      </w:r>
      <w:hyperlink r:id="rId10">
        <w:r w:rsidDel="00000000" w:rsidR="00000000" w:rsidRPr="00000000">
          <w:rPr>
            <w:highlight w:val="white"/>
            <w:rtl w:val="0"/>
          </w:rPr>
          <w:t xml:space="preserve">tachykardie</w:t>
        </w:r>
      </w:hyperlink>
      <w:r w:rsidDel="00000000" w:rsidR="00000000" w:rsidRPr="00000000">
        <w:rPr>
          <w:highlight w:val="white"/>
          <w:rtl w:val="0"/>
        </w:rPr>
        <w:t xml:space="preserve">, subfebrilie (febrilie nad 39 °C spíše appendicitidu vyvrací) a Lennanderův příznak (rozdíl mezi teplotou v axile a teplotou v rektu je víc než 1 °C).</w:t>
      </w:r>
    </w:p>
    <w:p w:rsidR="00000000" w:rsidDel="00000000" w:rsidP="00000000" w:rsidRDefault="00000000" w:rsidRPr="00000000" w14:paraId="000000A8">
      <w:pPr>
        <w:ind w:left="0" w:firstLine="0"/>
        <w:jc w:val="both"/>
        <w:rPr>
          <w:highlight w:val="white"/>
        </w:rPr>
      </w:pPr>
      <w:r w:rsidDel="00000000" w:rsidR="00000000" w:rsidRPr="00000000">
        <w:rPr>
          <w:rtl w:val="0"/>
        </w:rPr>
      </w:r>
    </w:p>
    <w:p w:rsidR="00000000" w:rsidDel="00000000" w:rsidP="00000000" w:rsidRDefault="00000000" w:rsidRPr="00000000" w14:paraId="000000A9">
      <w:pPr>
        <w:ind w:left="0" w:firstLine="0"/>
        <w:jc w:val="both"/>
        <w:rPr>
          <w:highlight w:val="white"/>
        </w:rPr>
      </w:pPr>
      <w:r w:rsidDel="00000000" w:rsidR="00000000" w:rsidRPr="00000000">
        <w:rPr>
          <w:highlight w:val="white"/>
          <w:rtl w:val="0"/>
        </w:rPr>
        <w:t xml:space="preserve"> </w:t>
      </w:r>
    </w:p>
    <w:p w:rsidR="00000000" w:rsidDel="00000000" w:rsidP="00000000" w:rsidRDefault="00000000" w:rsidRPr="00000000" w14:paraId="000000AA">
      <w:pPr>
        <w:ind w:left="0" w:firstLine="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wikiskripta.eu/w/Tachykardie" TargetMode="External"/><Relationship Id="rId9" Type="http://schemas.openxmlformats.org/officeDocument/2006/relationships/hyperlink" Target="https://www.wikiskripta.eu/w/Nauzea" TargetMode="External"/><Relationship Id="rId5" Type="http://schemas.openxmlformats.org/officeDocument/2006/relationships/styles" Target="styles.xml"/><Relationship Id="rId6" Type="http://schemas.openxmlformats.org/officeDocument/2006/relationships/hyperlink" Target="https://www.wikiskripta.eu/w/Svaly_b%C5%99icha" TargetMode="External"/><Relationship Id="rId7" Type="http://schemas.openxmlformats.org/officeDocument/2006/relationships/hyperlink" Target="https://www.wikiskripta.eu/w/McBurney%C5%AFv_bod" TargetMode="External"/><Relationship Id="rId8" Type="http://schemas.openxmlformats.org/officeDocument/2006/relationships/hyperlink" Target="https://www.wikiskripta.eu/w/Lanz%C5%AFv_bo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